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BEA4" w14:textId="434C7FBF" w:rsidR="003032A5" w:rsidRPr="00602011" w:rsidRDefault="003032A5" w:rsidP="00066F5F">
      <w:pPr>
        <w:ind w:left="142" w:firstLine="1985"/>
        <w:rPr>
          <w:rFonts w:ascii="HelveticaNeueLT Pro 35 Th" w:hAnsi="HelveticaNeueLT Pro 35 Th" w:cs="Times New Roman"/>
          <w:b/>
          <w:sz w:val="24"/>
          <w:szCs w:val="24"/>
        </w:rPr>
      </w:pPr>
      <w:r w:rsidRPr="00602011">
        <w:rPr>
          <w:rFonts w:ascii="HelveticaNeueLT Pro 35 Th" w:hAnsi="HelveticaNeueLT Pro 35 Th" w:cs="Times New Roman"/>
          <w:b/>
          <w:sz w:val="24"/>
          <w:szCs w:val="24"/>
        </w:rPr>
        <w:t xml:space="preserve">TISKOVÁ ZPRÁVA, </w:t>
      </w:r>
      <w:r w:rsidR="004B4359">
        <w:rPr>
          <w:rFonts w:ascii="HelveticaNeueLT Pro 35 Th" w:hAnsi="HelveticaNeueLT Pro 35 Th" w:cs="Times New Roman"/>
          <w:b/>
          <w:sz w:val="24"/>
          <w:szCs w:val="24"/>
        </w:rPr>
        <w:t>19</w:t>
      </w:r>
      <w:r w:rsidR="00327D34">
        <w:rPr>
          <w:rFonts w:ascii="HelveticaNeueLT Pro 35 Th" w:hAnsi="HelveticaNeueLT Pro 35 Th" w:cs="Times New Roman"/>
          <w:b/>
          <w:sz w:val="24"/>
          <w:szCs w:val="24"/>
        </w:rPr>
        <w:t>. prosince</w:t>
      </w:r>
      <w:r w:rsidR="007469DC" w:rsidRPr="00602011">
        <w:rPr>
          <w:rFonts w:ascii="HelveticaNeueLT Pro 35 Th" w:hAnsi="HelveticaNeueLT Pro 35 Th" w:cs="Times New Roman"/>
          <w:b/>
          <w:sz w:val="24"/>
          <w:szCs w:val="24"/>
        </w:rPr>
        <w:t xml:space="preserve"> 201</w:t>
      </w:r>
      <w:r w:rsidR="0045570C">
        <w:rPr>
          <w:rFonts w:ascii="HelveticaNeueLT Pro 35 Th" w:hAnsi="HelveticaNeueLT Pro 35 Th" w:cs="Times New Roman"/>
          <w:b/>
          <w:sz w:val="24"/>
          <w:szCs w:val="24"/>
        </w:rPr>
        <w:t>8</w:t>
      </w:r>
    </w:p>
    <w:p w14:paraId="64942272" w14:textId="77777777" w:rsidR="004C063C" w:rsidRPr="00602011" w:rsidRDefault="004C063C" w:rsidP="00C602AD">
      <w:pPr>
        <w:spacing w:line="360" w:lineRule="auto"/>
        <w:ind w:left="2124"/>
        <w:rPr>
          <w:rFonts w:ascii="HelveticaNeueLT Pro 35 Th" w:hAnsi="HelveticaNeueLT Pro 35 Th" w:cs="Helvetica"/>
          <w:b/>
          <w:sz w:val="24"/>
          <w:szCs w:val="24"/>
        </w:rPr>
      </w:pPr>
    </w:p>
    <w:p w14:paraId="0C23C6FB" w14:textId="57141445" w:rsidR="00C602AD" w:rsidRPr="00625071" w:rsidRDefault="004B4359" w:rsidP="00C602AD">
      <w:pPr>
        <w:spacing w:line="360" w:lineRule="auto"/>
        <w:ind w:left="2124"/>
        <w:rPr>
          <w:rFonts w:ascii="HelveticaNeueLT Pro 35 Th" w:hAnsi="HelveticaNeueLT Pro 35 Th" w:cs="Helvetica"/>
          <w:b/>
          <w:sz w:val="24"/>
          <w:szCs w:val="24"/>
        </w:rPr>
      </w:pPr>
      <w:r>
        <w:rPr>
          <w:rFonts w:ascii="HelveticaNeueLT Pro 35 Th" w:hAnsi="HelveticaNeueLT Pro 35 Th" w:cs="Helvetica"/>
          <w:b/>
          <w:sz w:val="24"/>
          <w:szCs w:val="24"/>
        </w:rPr>
        <w:t>Změny v představenstvu a dozorčí radě Kongresového centra Praha</w:t>
      </w:r>
    </w:p>
    <w:p w14:paraId="205E672F" w14:textId="7A977110" w:rsidR="00FC578A" w:rsidRDefault="00FC578A" w:rsidP="00671D06">
      <w:pPr>
        <w:spacing w:line="360" w:lineRule="auto"/>
        <w:ind w:left="2124"/>
        <w:jc w:val="both"/>
        <w:rPr>
          <w:rFonts w:ascii="HelveticaNeueLT Pro 35 Th" w:hAnsi="HelveticaNeueLT Pro 35 Th" w:cs="Helvetica"/>
          <w:b/>
          <w:sz w:val="24"/>
          <w:szCs w:val="24"/>
        </w:rPr>
      </w:pPr>
    </w:p>
    <w:p w14:paraId="7E7BE9BC" w14:textId="2761A2AB" w:rsidR="00317845" w:rsidRDefault="004B4359" w:rsidP="001A69E8">
      <w:pPr>
        <w:spacing w:line="360" w:lineRule="auto"/>
        <w:ind w:left="2124" w:firstLine="708"/>
        <w:jc w:val="both"/>
        <w:rPr>
          <w:rFonts w:ascii="HelveticaNeueLT Pro 35 Th" w:hAnsi="HelveticaNeueLT Pro 35 Th" w:cs="Helvetica"/>
          <w:sz w:val="24"/>
          <w:szCs w:val="24"/>
        </w:rPr>
      </w:pPr>
      <w:r w:rsidRPr="00317845">
        <w:rPr>
          <w:rFonts w:ascii="HelveticaNeueLT Pro 35 Th" w:hAnsi="HelveticaNeueLT Pro 35 Th" w:cs="Helvetica"/>
          <w:sz w:val="24"/>
          <w:szCs w:val="24"/>
        </w:rPr>
        <w:t>Kongresové centrum Praha změnilo obsazení svého představenstva. Novým</w:t>
      </w:r>
      <w:r w:rsidR="00C651BC" w:rsidRPr="00317845">
        <w:rPr>
          <w:rFonts w:ascii="HelveticaNeueLT Pro 35 Th" w:hAnsi="HelveticaNeueLT Pro 35 Th" w:cs="Helvetica"/>
          <w:sz w:val="24"/>
          <w:szCs w:val="24"/>
        </w:rPr>
        <w:t>i</w:t>
      </w:r>
      <w:r w:rsidRPr="00317845">
        <w:rPr>
          <w:rFonts w:ascii="HelveticaNeueLT Pro 35 Th" w:hAnsi="HelveticaNeueLT Pro 35 Th" w:cs="Helvetica"/>
          <w:sz w:val="24"/>
          <w:szCs w:val="24"/>
        </w:rPr>
        <w:t xml:space="preserve"> člen</w:t>
      </w:r>
      <w:r w:rsidR="00C651BC" w:rsidRPr="00317845">
        <w:rPr>
          <w:rFonts w:ascii="HelveticaNeueLT Pro 35 Th" w:hAnsi="HelveticaNeueLT Pro 35 Th" w:cs="Helvetica"/>
          <w:sz w:val="24"/>
          <w:szCs w:val="24"/>
        </w:rPr>
        <w:t>y</w:t>
      </w:r>
      <w:r w:rsidR="007258CF" w:rsidRPr="00317845">
        <w:rPr>
          <w:rFonts w:ascii="HelveticaNeueLT Pro 35 Th" w:hAnsi="HelveticaNeueLT Pro 35 Th" w:cs="Helvetica"/>
          <w:sz w:val="24"/>
          <w:szCs w:val="24"/>
        </w:rPr>
        <w:t xml:space="preserve"> představenstva se </w:t>
      </w:r>
      <w:r w:rsidRPr="00317845">
        <w:rPr>
          <w:rFonts w:ascii="HelveticaNeueLT Pro 35 Th" w:hAnsi="HelveticaNeueLT Pro 35 Th" w:cs="Helvetica"/>
          <w:sz w:val="24"/>
          <w:szCs w:val="24"/>
        </w:rPr>
        <w:t xml:space="preserve">stal </w:t>
      </w:r>
      <w:r w:rsidR="007258CF" w:rsidRPr="00317845">
        <w:rPr>
          <w:rFonts w:ascii="HelveticaNeueLT Pro 35 Th" w:hAnsi="HelveticaNeueLT Pro 35 Th" w:cs="Helvetica"/>
          <w:sz w:val="24"/>
          <w:szCs w:val="24"/>
        </w:rPr>
        <w:t>PhDr. Marek Ženíšek, PhD., Ing. Pavel Habarta, Dis.</w:t>
      </w:r>
      <w:r w:rsidR="00233452" w:rsidRPr="00317845">
        <w:rPr>
          <w:rFonts w:ascii="HelveticaNeueLT Pro 35 Th" w:hAnsi="HelveticaNeueLT Pro 35 Th" w:cs="Helvetica"/>
          <w:sz w:val="24"/>
          <w:szCs w:val="24"/>
        </w:rPr>
        <w:t xml:space="preserve"> </w:t>
      </w:r>
      <w:r w:rsidR="007258CF" w:rsidRPr="00317845">
        <w:rPr>
          <w:rFonts w:ascii="HelveticaNeueLT Pro 35 Th" w:hAnsi="HelveticaNeueLT Pro 35 Th" w:cs="Helvetica"/>
          <w:sz w:val="24"/>
          <w:szCs w:val="24"/>
        </w:rPr>
        <w:t xml:space="preserve">a </w:t>
      </w:r>
      <w:r w:rsidR="006A760E">
        <w:rPr>
          <w:rFonts w:ascii="HelveticaNeueLT Pro 35 Th" w:hAnsi="HelveticaNeueLT Pro 35 Th" w:cs="Helvetica"/>
          <w:sz w:val="24"/>
          <w:szCs w:val="24"/>
        </w:rPr>
        <w:t xml:space="preserve">Ing. </w:t>
      </w:r>
      <w:bookmarkStart w:id="0" w:name="_GoBack"/>
      <w:bookmarkEnd w:id="0"/>
      <w:r w:rsidR="007258CF" w:rsidRPr="00317845">
        <w:rPr>
          <w:rFonts w:ascii="HelveticaNeueLT Pro 35 Th" w:hAnsi="HelveticaNeueLT Pro 35 Th" w:cs="Helvetica"/>
          <w:sz w:val="24"/>
          <w:szCs w:val="24"/>
        </w:rPr>
        <w:t>Aleš Bartůněk</w:t>
      </w:r>
      <w:r w:rsidR="001E595A" w:rsidRPr="00317845">
        <w:rPr>
          <w:rFonts w:ascii="HelveticaNeueLT Pro 35 Th" w:hAnsi="HelveticaNeueLT Pro 35 Th" w:cs="Helvetica"/>
          <w:sz w:val="24"/>
          <w:szCs w:val="24"/>
        </w:rPr>
        <w:t>.</w:t>
      </w:r>
      <w:r w:rsidR="00317845">
        <w:rPr>
          <w:rFonts w:ascii="HelveticaNeueLT Pro 35 Th" w:hAnsi="HelveticaNeueLT Pro 35 Th" w:cs="Helvetica"/>
          <w:sz w:val="24"/>
          <w:szCs w:val="24"/>
        </w:rPr>
        <w:t xml:space="preserve"> Noví členové představenstva nahradili Ing. Radima Haluzu, Jaroslava Holého, MBA a Viléma Svitáka.</w:t>
      </w:r>
    </w:p>
    <w:p w14:paraId="0F9A1F18" w14:textId="18C631CB" w:rsidR="00CD5104" w:rsidRPr="00317845" w:rsidRDefault="00317845" w:rsidP="00EC0FA3">
      <w:pPr>
        <w:spacing w:line="360" w:lineRule="auto"/>
        <w:ind w:left="2124" w:firstLine="708"/>
        <w:jc w:val="both"/>
        <w:rPr>
          <w:rFonts w:ascii="HelveticaNeueLT Pro 35 Th" w:hAnsi="HelveticaNeueLT Pro 35 Th" w:cs="Helvetica"/>
          <w:sz w:val="24"/>
          <w:szCs w:val="24"/>
        </w:rPr>
      </w:pPr>
      <w:r>
        <w:rPr>
          <w:rFonts w:ascii="HelveticaNeueLT Pro 35 Th" w:hAnsi="HelveticaNeueLT Pro 35 Th" w:cs="Helvetica"/>
          <w:sz w:val="24"/>
          <w:szCs w:val="24"/>
        </w:rPr>
        <w:t xml:space="preserve">Na prvním společném jednání dne 19. prosince 2018 si spolu se stávajícími členy JUDr. Michaelou Pobořilovou a Ing. Ivanou Proseckou zvolili za předsedu </w:t>
      </w:r>
      <w:r w:rsidR="0097659C">
        <w:rPr>
          <w:rFonts w:ascii="HelveticaNeueLT Pro 35 Th" w:hAnsi="HelveticaNeueLT Pro 35 Th" w:cs="Helvetica"/>
          <w:sz w:val="24"/>
          <w:szCs w:val="24"/>
        </w:rPr>
        <w:t xml:space="preserve">představenstva </w:t>
      </w:r>
      <w:r w:rsidR="00F838DC">
        <w:rPr>
          <w:rFonts w:ascii="HelveticaNeueLT Pro 35 Th" w:hAnsi="HelveticaNeueLT Pro 35 Th" w:cs="Helvetica"/>
          <w:sz w:val="24"/>
          <w:szCs w:val="24"/>
        </w:rPr>
        <w:t>Aleše Bart</w:t>
      </w:r>
      <w:r w:rsidR="0097659C">
        <w:rPr>
          <w:rFonts w:ascii="HelveticaNeueLT Pro 35 Th" w:hAnsi="HelveticaNeueLT Pro 35 Th" w:cs="Helvetica"/>
          <w:sz w:val="24"/>
          <w:szCs w:val="24"/>
        </w:rPr>
        <w:t>ůňka.</w:t>
      </w:r>
      <w:r>
        <w:rPr>
          <w:rFonts w:ascii="HelveticaNeueLT Pro 35 Th" w:hAnsi="HelveticaNeueLT Pro 35 Th" w:cs="Helvetica"/>
          <w:sz w:val="24"/>
          <w:szCs w:val="24"/>
        </w:rPr>
        <w:t xml:space="preserve"> </w:t>
      </w:r>
      <w:r w:rsidR="0097659C">
        <w:rPr>
          <w:rFonts w:ascii="HelveticaNeueLT Pro 35 Th" w:hAnsi="HelveticaNeueLT Pro 35 Th" w:cs="Helvetica"/>
          <w:sz w:val="24"/>
          <w:szCs w:val="24"/>
        </w:rPr>
        <w:t>M</w:t>
      </w:r>
      <w:r>
        <w:rPr>
          <w:rFonts w:ascii="HelveticaNeueLT Pro 35 Th" w:hAnsi="HelveticaNeueLT Pro 35 Th" w:cs="Helvetica"/>
          <w:sz w:val="24"/>
          <w:szCs w:val="24"/>
        </w:rPr>
        <w:t>ístopředsed</w:t>
      </w:r>
      <w:r w:rsidR="0097659C">
        <w:rPr>
          <w:rFonts w:ascii="HelveticaNeueLT Pro 35 Th" w:hAnsi="HelveticaNeueLT Pro 35 Th" w:cs="Helvetica"/>
          <w:sz w:val="24"/>
          <w:szCs w:val="24"/>
        </w:rPr>
        <w:t>kyní zůstává JUDr. Michaela Pobořilová.</w:t>
      </w:r>
    </w:p>
    <w:p w14:paraId="64121157" w14:textId="016F6789" w:rsidR="007258CF" w:rsidRPr="00317845" w:rsidRDefault="00317845" w:rsidP="00EC0FA3">
      <w:pPr>
        <w:spacing w:line="360" w:lineRule="auto"/>
        <w:ind w:left="2124" w:firstLine="708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 xml:space="preserve">Změnami prošlo také složení dozorčí rady. </w:t>
      </w:r>
      <w:r w:rsidR="007258CF" w:rsidRPr="00317845">
        <w:rPr>
          <w:rFonts w:ascii="HelveticaNeueLT Pro 35 Th" w:hAnsi="HelveticaNeueLT Pro 35 Th" w:cs="Times New Roman"/>
          <w:sz w:val="24"/>
          <w:szCs w:val="24"/>
        </w:rPr>
        <w:t>Nov</w:t>
      </w:r>
      <w:r w:rsidR="00EC0FA3">
        <w:rPr>
          <w:rFonts w:ascii="HelveticaNeueLT Pro 35 Th" w:hAnsi="HelveticaNeueLT Pro 35 Th" w:cs="Times New Roman"/>
          <w:sz w:val="24"/>
          <w:szCs w:val="24"/>
        </w:rPr>
        <w:t>ou</w:t>
      </w:r>
      <w:r w:rsidR="007258CF" w:rsidRPr="00317845">
        <w:rPr>
          <w:rFonts w:ascii="HelveticaNeueLT Pro 35 Th" w:hAnsi="HelveticaNeueLT Pro 35 Th" w:cs="Times New Roman"/>
          <w:sz w:val="24"/>
          <w:szCs w:val="24"/>
        </w:rPr>
        <w:t xml:space="preserve"> člen</w:t>
      </w:r>
      <w:r w:rsidR="00EC0FA3">
        <w:rPr>
          <w:rFonts w:ascii="HelveticaNeueLT Pro 35 Th" w:hAnsi="HelveticaNeueLT Pro 35 Th" w:cs="Times New Roman"/>
          <w:sz w:val="24"/>
          <w:szCs w:val="24"/>
        </w:rPr>
        <w:t>kou</w:t>
      </w:r>
      <w:r w:rsidR="007258CF" w:rsidRPr="00317845">
        <w:rPr>
          <w:rFonts w:ascii="HelveticaNeueLT Pro 35 Th" w:hAnsi="HelveticaNeueLT Pro 35 Th" w:cs="Times New Roman"/>
          <w:sz w:val="24"/>
          <w:szCs w:val="24"/>
        </w:rPr>
        <w:t xml:space="preserve"> dozorčí rady</w:t>
      </w:r>
      <w:r w:rsidR="0097659C">
        <w:rPr>
          <w:rFonts w:ascii="HelveticaNeueLT Pro 35 Th" w:hAnsi="HelveticaNeueLT Pro 35 Th" w:cs="Times New Roman"/>
          <w:sz w:val="24"/>
          <w:szCs w:val="24"/>
        </w:rPr>
        <w:t xml:space="preserve"> a zároveň místopředsedkyní</w:t>
      </w:r>
      <w:r w:rsidR="007258CF" w:rsidRPr="00317845">
        <w:rPr>
          <w:rFonts w:ascii="HelveticaNeueLT Pro 35 Th" w:hAnsi="HelveticaNeueLT Pro 35 Th" w:cs="Times New Roman"/>
          <w:sz w:val="24"/>
          <w:szCs w:val="24"/>
        </w:rPr>
        <w:t xml:space="preserve"> se stala PhDr. Ing. Arch. Lenka Burgerová</w:t>
      </w:r>
      <w:r w:rsidR="001F057F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7258CF" w:rsidRPr="00317845">
        <w:rPr>
          <w:rFonts w:ascii="HelveticaNeueLT Pro 35 Th" w:hAnsi="HelveticaNeueLT Pro 35 Th" w:cs="Times New Roman"/>
          <w:sz w:val="24"/>
          <w:szCs w:val="24"/>
        </w:rPr>
        <w:t>a pan Roman Bělor</w:t>
      </w:r>
      <w:r w:rsidR="001E595A" w:rsidRPr="00317845">
        <w:rPr>
          <w:rFonts w:ascii="HelveticaNeueLT Pro 35 Th" w:hAnsi="HelveticaNeueLT Pro 35 Th" w:cs="Times New Roman"/>
          <w:sz w:val="24"/>
          <w:szCs w:val="24"/>
        </w:rPr>
        <w:t>.</w:t>
      </w:r>
      <w:r w:rsidR="0097659C">
        <w:rPr>
          <w:rFonts w:ascii="HelveticaNeueLT Pro 35 Th" w:hAnsi="HelveticaNeueLT Pro 35 Th" w:cs="Times New Roman"/>
          <w:sz w:val="24"/>
          <w:szCs w:val="24"/>
        </w:rPr>
        <w:t xml:space="preserve"> Předsedou dozorčí rady zůstává </w:t>
      </w:r>
      <w:r w:rsidR="0097659C" w:rsidRPr="0097659C">
        <w:rPr>
          <w:rFonts w:ascii="HelveticaNeueLT Pro 35 Th" w:hAnsi="HelveticaNeueLT Pro 35 Th" w:cs="Times New Roman"/>
          <w:sz w:val="24"/>
          <w:szCs w:val="24"/>
        </w:rPr>
        <w:t xml:space="preserve">Ing. Jaroslav </w:t>
      </w:r>
      <w:proofErr w:type="spellStart"/>
      <w:r w:rsidR="0097659C" w:rsidRPr="0097659C">
        <w:rPr>
          <w:rFonts w:ascii="HelveticaNeueLT Pro 35 Th" w:hAnsi="HelveticaNeueLT Pro 35 Th" w:cs="Times New Roman"/>
          <w:sz w:val="24"/>
          <w:szCs w:val="24"/>
        </w:rPr>
        <w:t>Ungerman</w:t>
      </w:r>
      <w:proofErr w:type="spellEnd"/>
      <w:r w:rsidR="0097659C" w:rsidRPr="0097659C">
        <w:rPr>
          <w:rFonts w:ascii="HelveticaNeueLT Pro 35 Th" w:hAnsi="HelveticaNeueLT Pro 35 Th" w:cs="Times New Roman"/>
          <w:sz w:val="24"/>
          <w:szCs w:val="24"/>
        </w:rPr>
        <w:t>, CSc.</w:t>
      </w:r>
      <w:r>
        <w:rPr>
          <w:rFonts w:ascii="HelveticaNeueLT Pro 35 Th" w:hAnsi="HelveticaNeueLT Pro 35 Th" w:cs="Times New Roman"/>
          <w:sz w:val="24"/>
          <w:szCs w:val="24"/>
        </w:rPr>
        <w:t xml:space="preserve"> Noví členové dozorčí rady ve funkci nahradili Mgr. Adrianu Krnáčovou, MBA a Mgr. Ivu Kotvovou.</w:t>
      </w:r>
    </w:p>
    <w:p w14:paraId="47854641" w14:textId="77777777" w:rsidR="0023274E" w:rsidRDefault="0023274E" w:rsidP="00C022A2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14:paraId="44D8446A" w14:textId="4DA17EAB" w:rsidR="00C022A2" w:rsidRPr="00602011" w:rsidRDefault="00C022A2" w:rsidP="00C022A2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  <w:r w:rsidRPr="00602011">
        <w:rPr>
          <w:rFonts w:ascii="HelveticaNeueLT Pro 35 Th" w:hAnsi="HelveticaNeueLT Pro 35 Th" w:cs="Times New Roman"/>
          <w:b/>
          <w:sz w:val="24"/>
          <w:szCs w:val="24"/>
        </w:rPr>
        <w:t>Kongresové centrum Praha:</w:t>
      </w:r>
    </w:p>
    <w:p w14:paraId="37C5822E" w14:textId="374A3E47" w:rsidR="00677A9A" w:rsidRPr="00602011" w:rsidRDefault="00C022A2" w:rsidP="003032A5">
      <w:pPr>
        <w:spacing w:line="360" w:lineRule="auto"/>
        <w:jc w:val="both"/>
        <w:rPr>
          <w:rFonts w:ascii="HelveticaNeueLT Pro 35 Th" w:hAnsi="HelveticaNeueLT Pro 35 Th" w:cs="Arial"/>
          <w:b/>
        </w:rPr>
      </w:pP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Největší kongresové centrum v České republice, které nabízí variabilní prostory pro konání 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>malých</w:t>
      </w: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 akcí 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 xml:space="preserve">až </w:t>
      </w: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po velké kongresy 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>s 10 000 účastníky</w:t>
      </w:r>
      <w:r w:rsidR="00683723" w:rsidRPr="00602011">
        <w:rPr>
          <w:rFonts w:ascii="HelveticaNeueLT Pro 35 Th" w:hAnsi="HelveticaNeueLT Pro 35 Th" w:cs="Times New Roman"/>
          <w:sz w:val="18"/>
          <w:szCs w:val="24"/>
        </w:rPr>
        <w:t xml:space="preserve"> ve 20 sálech a 50 salóncích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 xml:space="preserve">. Prostory poskytují </w:t>
      </w:r>
      <w:r w:rsidRPr="00602011">
        <w:rPr>
          <w:rFonts w:ascii="HelveticaNeueLT Pro 35 Th" w:hAnsi="HelveticaNeueLT Pro 35 Th" w:cs="Times New Roman"/>
          <w:sz w:val="18"/>
          <w:szCs w:val="24"/>
        </w:rPr>
        <w:t>vybavení na nejvyšší technické úrovni</w:t>
      </w:r>
      <w:r w:rsidR="005A66D6" w:rsidRPr="00602011">
        <w:rPr>
          <w:rFonts w:ascii="HelveticaNeueLT Pro 35 Th" w:hAnsi="HelveticaNeueLT Pro 35 Th" w:cs="Times New Roman"/>
          <w:sz w:val="18"/>
          <w:szCs w:val="24"/>
        </w:rPr>
        <w:t xml:space="preserve"> s profesionální podporou zkušených zaměstnanců.</w:t>
      </w: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 Díky vynikající akustice je </w:t>
      </w:r>
      <w:r w:rsidR="00683723" w:rsidRPr="00602011">
        <w:rPr>
          <w:rFonts w:ascii="HelveticaNeueLT Pro 35 Th" w:hAnsi="HelveticaNeueLT Pro 35 Th" w:cs="Times New Roman"/>
          <w:sz w:val="18"/>
          <w:szCs w:val="24"/>
        </w:rPr>
        <w:t xml:space="preserve">KCP také </w:t>
      </w:r>
      <w:r w:rsidRPr="00602011">
        <w:rPr>
          <w:rFonts w:ascii="HelveticaNeueLT Pro 35 Th" w:hAnsi="HelveticaNeueLT Pro 35 Th" w:cs="Times New Roman"/>
          <w:sz w:val="18"/>
          <w:szCs w:val="24"/>
        </w:rPr>
        <w:t>vhodným místem pro pořádání koncertů. Výhodou je výborná dopravní dostupnost do blízkého centra města</w:t>
      </w:r>
      <w:r w:rsidR="00683723" w:rsidRPr="00602011">
        <w:rPr>
          <w:rFonts w:ascii="HelveticaNeueLT Pro 35 Th" w:hAnsi="HelveticaNeueLT Pro 35 Th" w:cs="Times New Roman"/>
          <w:sz w:val="18"/>
          <w:szCs w:val="24"/>
        </w:rPr>
        <w:t xml:space="preserve"> a vstup do metra</w:t>
      </w: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. Součástí </w:t>
      </w:r>
      <w:r w:rsidR="00683723" w:rsidRPr="00602011">
        <w:rPr>
          <w:rFonts w:ascii="HelveticaNeueLT Pro 35 Th" w:hAnsi="HelveticaNeueLT Pro 35 Th" w:cs="Times New Roman"/>
          <w:sz w:val="18"/>
          <w:szCs w:val="24"/>
        </w:rPr>
        <w:t xml:space="preserve">je i </w:t>
      </w:r>
      <w:r w:rsidRPr="00602011">
        <w:rPr>
          <w:rFonts w:ascii="HelveticaNeueLT Pro 35 Th" w:hAnsi="HelveticaNeueLT Pro 35 Th" w:cs="Times New Roman"/>
          <w:sz w:val="18"/>
          <w:szCs w:val="24"/>
        </w:rPr>
        <w:t xml:space="preserve">Business Centre Vyšehrad a </w:t>
      </w:r>
      <w:r w:rsidRPr="00602011">
        <w:rPr>
          <w:rFonts w:ascii="HelveticaNeueLT Pro 35 Th" w:hAnsi="HelveticaNeueLT Pro 35 Th" w:cs="Times New Roman"/>
          <w:sz w:val="18"/>
          <w:szCs w:val="24"/>
        </w:rPr>
        <w:lastRenderedPageBreak/>
        <w:t>čtyřhvězdičkový hotel Holiday Inn Prague Congress Centre s kapacitou 254 pokojů. KCP získalo certifikát EKO Gold za čerpání energie z obnovitelných zdrojů</w:t>
      </w:r>
      <w:r w:rsidRPr="00602011">
        <w:rPr>
          <w:rFonts w:ascii="HelveticaNeueLT Pro 35 Th" w:hAnsi="HelveticaNeueLT Pro 35 Th" w:cs="Times New Roman"/>
          <w:b/>
          <w:sz w:val="18"/>
          <w:szCs w:val="24"/>
        </w:rPr>
        <w:t>.</w:t>
      </w:r>
    </w:p>
    <w:sectPr w:rsidR="00677A9A" w:rsidRPr="00602011" w:rsidSect="003A03E0">
      <w:headerReference w:type="default" r:id="rId7"/>
      <w:footerReference w:type="default" r:id="rId8"/>
      <w:pgSz w:w="11906" w:h="16838"/>
      <w:pgMar w:top="3402" w:right="1418" w:bottom="3403" w:left="1418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6B56" w14:textId="77777777" w:rsidR="0096611F" w:rsidRDefault="0096611F" w:rsidP="00A81785">
      <w:r>
        <w:separator/>
      </w:r>
    </w:p>
  </w:endnote>
  <w:endnote w:type="continuationSeparator" w:id="0">
    <w:p w14:paraId="442FA594" w14:textId="77777777" w:rsidR="0096611F" w:rsidRDefault="0096611F" w:rsidP="00A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35 Th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11" w14:textId="77777777" w:rsidR="004B4359" w:rsidRDefault="004B4359">
    <w:pPr>
      <w:pStyle w:val="Zpat"/>
    </w:pPr>
    <w:r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5E98105" wp14:editId="3A07523E">
              <wp:simplePos x="0" y="0"/>
              <wp:positionH relativeFrom="column">
                <wp:posOffset>635</wp:posOffset>
              </wp:positionH>
              <wp:positionV relativeFrom="page">
                <wp:posOffset>8737600</wp:posOffset>
              </wp:positionV>
              <wp:extent cx="1713230" cy="1436370"/>
              <wp:effectExtent l="0" t="0" r="127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43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ADB8E" w14:textId="77777777" w:rsidR="004B4359" w:rsidRDefault="004B4359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082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Kongresové centrum Praha a.s.</w:t>
                          </w:r>
                        </w:p>
                        <w:p w14:paraId="5DF5B7EB" w14:textId="77777777" w:rsidR="004B4359" w:rsidRDefault="004B4359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369D8A56" w14:textId="77777777" w:rsidR="004B4359" w:rsidRDefault="004B4359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5. května 1640/65, Nusle</w:t>
                          </w:r>
                        </w:p>
                        <w:p w14:paraId="54D0E885" w14:textId="77777777" w:rsidR="004B4359" w:rsidRDefault="004B4359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140 00 Praha 4</w:t>
                          </w:r>
                        </w:p>
                        <w:p w14:paraId="6D752A01" w14:textId="77777777" w:rsidR="004B4359" w:rsidRDefault="004B4359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42D95396" w14:textId="77777777" w:rsidR="004B4359" w:rsidRDefault="004B4359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66878A3" w14:textId="32433717" w:rsidR="004B4359" w:rsidRDefault="004B4359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Nikol Chumová</w:t>
                          </w:r>
                        </w:p>
                        <w:p w14:paraId="10E8C236" w14:textId="77777777" w:rsidR="004B4359" w:rsidRDefault="004B4359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PCC PR Specialist</w:t>
                          </w:r>
                        </w:p>
                        <w:p w14:paraId="4C6F3F8C" w14:textId="5F1325CA" w:rsidR="004B4359" w:rsidRDefault="004B4359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A808A2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chumova@praguecc.cz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2E5C4F5" w14:textId="77777777" w:rsidR="004B4359" w:rsidRPr="00CF10BE" w:rsidRDefault="004B4359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9810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.05pt;margin-top:688pt;width:134.9pt;height:11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uKQIAACEEAAAOAAAAZHJzL2Uyb0RvYy54bWysU1tu2zAQ/C/QOxD8r2X5ESeC5SB16qJA&#10;2gRIegCKoiyiJJclaUvujXKOXqxLynGM9K+oPgiudjmcnR0ur3utyF44L8GUNB+NKRGGQy3NtqTf&#10;nzYfLinxgZmaKTCipAfh6fXq/btlZwsxgRZULRxBEOOLzpa0DcEWWeZ5KzTzI7DCYLIBp1nA0G2z&#10;2rEO0bXKJuPxRdaBq60DLrzHv7dDkq4SftMIHu6bxotAVEmRW0irS2sV12y1ZMXWMdtKfqTB/oGF&#10;ZtLgpSeoWxYY2Tn5F5SW3IGHJow46AyaRnKResBu8vGbbh5bZkXqBcXx9iST/3+w/Nv+wRFZl3RO&#10;iWEaR/Qk+gD738/EghJkHiXqrC+w8tFibeg/Qo+jTu16ewf8hycG1i0zW3HjHHStYDVSzOPJ7Ozo&#10;gOMjSNV9hRrvYrsACahvnI76oSIE0XFUh9N4kA/h8cpFPp1MMcUxl8+mF9NFGmDGipfj1vnwWYAm&#10;cVNSh/NP8Gx/50Okw4qXknibByXrjVQqBW5brZUje4Ze2aQvdfCmTBnSlfRqPpknZAPxfLKRlgG9&#10;rKQu6eU4foO7ohyfTJ1KApNq2CMTZY76REkGcUJf9VgYRaugPqBSDgbP4hvDTQvuFyUd+rWk/ueO&#10;OUGJ+mJQ7at8NosGT8Fsvphg4M4z1XmGGY5QJQ2UDNt1SI8i6mDgBqfSyKTXK5MjV/RhkvH4ZqLR&#10;z+NU9fqyV38AAAD//wMAUEsDBBQABgAIAAAAIQBCWzrd3gAAAAoBAAAPAAAAZHJzL2Rvd25yZXYu&#10;eG1sTI/BTsMwEETvSPyDtUhcEHUI4JAQpwIkUK8t/YBNvE0iYjuK3Sb9e7YnuKw0O6vZN+V6sYM4&#10;0RR67zQ8rBIQ5Bpvetdq2H9/3r+ACBGdwcE70nCmAOvq+qrEwvjZbem0i63gEBcK1NDFOBZShqYj&#10;i2HlR3LsHfxkMbKcWmkmnDncDjJNEiUt9o4/dDjSR0fNz+5oNRw2891zPtdfcZ9tn9Q79lntz1rf&#10;3ixvryAiLfHvGC74jA4VM9X+6EwQw0WLyPMxU1yJ/VTlOYiaVypJU5BVKf9XqH4BAAD//wMAUEsB&#10;Ai0AFAAGAAgAAAAhALaDOJL+AAAA4QEAABMAAAAAAAAAAAAAAAAAAAAAAFtDb250ZW50X1R5cGVz&#10;XS54bWxQSwECLQAUAAYACAAAACEAOP0h/9YAAACUAQAACwAAAAAAAAAAAAAAAAAvAQAAX3JlbHMv&#10;LnJlbHNQSwECLQAUAAYACAAAACEAP3KkrikCAAAhBAAADgAAAAAAAAAAAAAAAAAuAgAAZHJzL2Uy&#10;b0RvYy54bWxQSwECLQAUAAYACAAAACEAQls63d4AAAAKAQAADwAAAAAAAAAAAAAAAACDBAAAZHJz&#10;L2Rvd25yZXYueG1sUEsFBgAAAAAEAAQA8wAAAI4FAAAAAA==&#10;" stroked="f">
              <v:textbox>
                <w:txbxContent>
                  <w:p w14:paraId="45EADB8E" w14:textId="77777777" w:rsidR="004B4359" w:rsidRDefault="004B4359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082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Kongresové centrum Praha a.s.</w:t>
                    </w:r>
                  </w:p>
                  <w:p w14:paraId="5DF5B7EB" w14:textId="77777777" w:rsidR="004B4359" w:rsidRDefault="004B4359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369D8A56" w14:textId="77777777" w:rsidR="004B4359" w:rsidRDefault="004B4359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5. května 1640/65, Nusle</w:t>
                    </w:r>
                  </w:p>
                  <w:p w14:paraId="54D0E885" w14:textId="77777777" w:rsidR="004B4359" w:rsidRDefault="004B4359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140 00 Praha 4</w:t>
                    </w:r>
                  </w:p>
                  <w:p w14:paraId="6D752A01" w14:textId="77777777" w:rsidR="004B4359" w:rsidRDefault="004B4359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Česká republika</w:t>
                    </w:r>
                  </w:p>
                  <w:p w14:paraId="42D95396" w14:textId="77777777" w:rsidR="004B4359" w:rsidRDefault="004B4359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66878A3" w14:textId="32433717" w:rsidR="004B4359" w:rsidRDefault="004B4359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Nikol Chumová</w:t>
                    </w:r>
                  </w:p>
                  <w:p w14:paraId="10E8C236" w14:textId="77777777" w:rsidR="004B4359" w:rsidRDefault="004B4359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PCC PR Specialist</w:t>
                    </w:r>
                  </w:p>
                  <w:p w14:paraId="4C6F3F8C" w14:textId="5F1325CA" w:rsidR="004B4359" w:rsidRDefault="004B4359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Pr="00A808A2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chumova@praguecc.cz</w:t>
                      </w:r>
                    </w:hyperlink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62E5C4F5" w14:textId="77777777" w:rsidR="004B4359" w:rsidRPr="00CF10BE" w:rsidRDefault="004B4359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1C02B" w14:textId="77777777" w:rsidR="0096611F" w:rsidRDefault="0096611F" w:rsidP="00A81785">
      <w:r>
        <w:separator/>
      </w:r>
    </w:p>
  </w:footnote>
  <w:footnote w:type="continuationSeparator" w:id="0">
    <w:p w14:paraId="23253A0E" w14:textId="77777777" w:rsidR="0096611F" w:rsidRDefault="0096611F" w:rsidP="00A8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DA66" w14:textId="77777777" w:rsidR="004B4359" w:rsidRDefault="004B4359" w:rsidP="00CF10BE">
    <w:pPr>
      <w:pStyle w:val="Zhlav"/>
      <w:tabs>
        <w:tab w:val="clear" w:pos="4536"/>
      </w:tabs>
    </w:pPr>
    <w:r w:rsidRPr="005A3A8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CADADDE" wp14:editId="2DF41A41">
          <wp:simplePos x="0" y="0"/>
          <wp:positionH relativeFrom="column">
            <wp:posOffset>2627176</wp:posOffset>
          </wp:positionH>
          <wp:positionV relativeFrom="page">
            <wp:posOffset>5133703</wp:posOffset>
          </wp:positionV>
          <wp:extent cx="4000500" cy="5648325"/>
          <wp:effectExtent l="0" t="0" r="0" b="9525"/>
          <wp:wrapNone/>
          <wp:docPr id="114" name="Obrázek 114" descr="E:\Re-Branding\Fast and Simple\PCC_CORPORATE_IDENTITY_GUIDE\PCC_CORPORATE_IDENTITY_GUIDE\2_INTERNI_MATERIALY\hlavickovy papir - sipky do wor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-Branding\Fast and Simple\PCC_CORPORATE_IDENTITY_GUIDE\PCC_CORPORATE_IDENTITY_GUIDE\2_INTERNI_MATERIALY\hlavickovy papir - sipky do wor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6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A00C27" wp14:editId="7EFEF427">
          <wp:simplePos x="0" y="0"/>
          <wp:positionH relativeFrom="column">
            <wp:posOffset>-230142</wp:posOffset>
          </wp:positionH>
          <wp:positionV relativeFrom="page">
            <wp:posOffset>676003</wp:posOffset>
          </wp:positionV>
          <wp:extent cx="1771015" cy="1342390"/>
          <wp:effectExtent l="0" t="0" r="0" b="0"/>
          <wp:wrapNone/>
          <wp:docPr id="115" name="Obrázek 115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85"/>
    <w:rsid w:val="00026351"/>
    <w:rsid w:val="00040841"/>
    <w:rsid w:val="00043B26"/>
    <w:rsid w:val="0005765C"/>
    <w:rsid w:val="00066F5F"/>
    <w:rsid w:val="000673D6"/>
    <w:rsid w:val="00067CA4"/>
    <w:rsid w:val="00084DA9"/>
    <w:rsid w:val="000A43A0"/>
    <w:rsid w:val="000A43D0"/>
    <w:rsid w:val="000A5D93"/>
    <w:rsid w:val="000B5B4B"/>
    <w:rsid w:val="000B67AB"/>
    <w:rsid w:val="000C0364"/>
    <w:rsid w:val="000E76F0"/>
    <w:rsid w:val="000F57F2"/>
    <w:rsid w:val="0011372F"/>
    <w:rsid w:val="00117D10"/>
    <w:rsid w:val="00135CA3"/>
    <w:rsid w:val="001435D0"/>
    <w:rsid w:val="001647F6"/>
    <w:rsid w:val="0017327D"/>
    <w:rsid w:val="00180A89"/>
    <w:rsid w:val="00185DE8"/>
    <w:rsid w:val="001872E4"/>
    <w:rsid w:val="001A69E8"/>
    <w:rsid w:val="001B1F68"/>
    <w:rsid w:val="001E595A"/>
    <w:rsid w:val="001F057F"/>
    <w:rsid w:val="001F151D"/>
    <w:rsid w:val="001F4B6E"/>
    <w:rsid w:val="00213E5A"/>
    <w:rsid w:val="00215969"/>
    <w:rsid w:val="00225EE5"/>
    <w:rsid w:val="0023274E"/>
    <w:rsid w:val="00233452"/>
    <w:rsid w:val="002439CD"/>
    <w:rsid w:val="00246D93"/>
    <w:rsid w:val="002546C8"/>
    <w:rsid w:val="0026153F"/>
    <w:rsid w:val="00262430"/>
    <w:rsid w:val="00266504"/>
    <w:rsid w:val="00274A12"/>
    <w:rsid w:val="0028096D"/>
    <w:rsid w:val="00287E7E"/>
    <w:rsid w:val="002F0738"/>
    <w:rsid w:val="003032A5"/>
    <w:rsid w:val="00304ACB"/>
    <w:rsid w:val="00307540"/>
    <w:rsid w:val="00317845"/>
    <w:rsid w:val="00324DCA"/>
    <w:rsid w:val="00327D34"/>
    <w:rsid w:val="003437AA"/>
    <w:rsid w:val="00352FF3"/>
    <w:rsid w:val="00384988"/>
    <w:rsid w:val="00391183"/>
    <w:rsid w:val="003A03E0"/>
    <w:rsid w:val="003D11E7"/>
    <w:rsid w:val="003E55F7"/>
    <w:rsid w:val="003F47CB"/>
    <w:rsid w:val="00400B8F"/>
    <w:rsid w:val="00405822"/>
    <w:rsid w:val="00413B3B"/>
    <w:rsid w:val="0042348C"/>
    <w:rsid w:val="00424D7D"/>
    <w:rsid w:val="00436405"/>
    <w:rsid w:val="0045570C"/>
    <w:rsid w:val="00464673"/>
    <w:rsid w:val="00466A84"/>
    <w:rsid w:val="00472E7D"/>
    <w:rsid w:val="0048545B"/>
    <w:rsid w:val="00491C65"/>
    <w:rsid w:val="004B4359"/>
    <w:rsid w:val="004C063C"/>
    <w:rsid w:val="004C5137"/>
    <w:rsid w:val="004D1578"/>
    <w:rsid w:val="004D43AF"/>
    <w:rsid w:val="004E49BA"/>
    <w:rsid w:val="004F6C52"/>
    <w:rsid w:val="004F757D"/>
    <w:rsid w:val="00501D8E"/>
    <w:rsid w:val="00502ED9"/>
    <w:rsid w:val="005031B5"/>
    <w:rsid w:val="00513562"/>
    <w:rsid w:val="00546C85"/>
    <w:rsid w:val="00552305"/>
    <w:rsid w:val="00573B2D"/>
    <w:rsid w:val="0058453A"/>
    <w:rsid w:val="005A66D6"/>
    <w:rsid w:val="005B1638"/>
    <w:rsid w:val="005D3638"/>
    <w:rsid w:val="005E1DE1"/>
    <w:rsid w:val="005F6A37"/>
    <w:rsid w:val="00602011"/>
    <w:rsid w:val="0061152A"/>
    <w:rsid w:val="00613A64"/>
    <w:rsid w:val="00620112"/>
    <w:rsid w:val="00625071"/>
    <w:rsid w:val="00630134"/>
    <w:rsid w:val="0064175C"/>
    <w:rsid w:val="00642465"/>
    <w:rsid w:val="00654074"/>
    <w:rsid w:val="00654DCD"/>
    <w:rsid w:val="00671D06"/>
    <w:rsid w:val="006772B6"/>
    <w:rsid w:val="00677A9A"/>
    <w:rsid w:val="00683723"/>
    <w:rsid w:val="00697820"/>
    <w:rsid w:val="006A760E"/>
    <w:rsid w:val="006B58BF"/>
    <w:rsid w:val="006D7381"/>
    <w:rsid w:val="006E5D29"/>
    <w:rsid w:val="006F3A3F"/>
    <w:rsid w:val="00702AB3"/>
    <w:rsid w:val="0070483F"/>
    <w:rsid w:val="00706307"/>
    <w:rsid w:val="0072066D"/>
    <w:rsid w:val="007258CF"/>
    <w:rsid w:val="00731347"/>
    <w:rsid w:val="00731B9A"/>
    <w:rsid w:val="00733182"/>
    <w:rsid w:val="007469DC"/>
    <w:rsid w:val="00754FB2"/>
    <w:rsid w:val="00761D6B"/>
    <w:rsid w:val="00762876"/>
    <w:rsid w:val="00770ADA"/>
    <w:rsid w:val="00781ABA"/>
    <w:rsid w:val="00783A36"/>
    <w:rsid w:val="007A0C3B"/>
    <w:rsid w:val="007A650A"/>
    <w:rsid w:val="007B3D2A"/>
    <w:rsid w:val="007B4612"/>
    <w:rsid w:val="007D7E40"/>
    <w:rsid w:val="007E27E4"/>
    <w:rsid w:val="007F6C4E"/>
    <w:rsid w:val="00806166"/>
    <w:rsid w:val="00807DF1"/>
    <w:rsid w:val="0081235F"/>
    <w:rsid w:val="00822383"/>
    <w:rsid w:val="008313E4"/>
    <w:rsid w:val="008340E5"/>
    <w:rsid w:val="00843D82"/>
    <w:rsid w:val="0088185F"/>
    <w:rsid w:val="008839EE"/>
    <w:rsid w:val="00890A4E"/>
    <w:rsid w:val="008E1A9F"/>
    <w:rsid w:val="008E7668"/>
    <w:rsid w:val="008F0A5C"/>
    <w:rsid w:val="008F4E2B"/>
    <w:rsid w:val="008F7C82"/>
    <w:rsid w:val="00907B8B"/>
    <w:rsid w:val="00914902"/>
    <w:rsid w:val="009216FD"/>
    <w:rsid w:val="00924BE9"/>
    <w:rsid w:val="00925D28"/>
    <w:rsid w:val="00926C68"/>
    <w:rsid w:val="00933F2B"/>
    <w:rsid w:val="00934E22"/>
    <w:rsid w:val="00945834"/>
    <w:rsid w:val="0095624C"/>
    <w:rsid w:val="009606AA"/>
    <w:rsid w:val="0096611F"/>
    <w:rsid w:val="00967563"/>
    <w:rsid w:val="0097659C"/>
    <w:rsid w:val="00986BFA"/>
    <w:rsid w:val="009B26D3"/>
    <w:rsid w:val="009C0B27"/>
    <w:rsid w:val="009C1005"/>
    <w:rsid w:val="009C47BD"/>
    <w:rsid w:val="009D3E57"/>
    <w:rsid w:val="009E163A"/>
    <w:rsid w:val="009E5FC7"/>
    <w:rsid w:val="00A00C74"/>
    <w:rsid w:val="00A01827"/>
    <w:rsid w:val="00A20134"/>
    <w:rsid w:val="00A4018B"/>
    <w:rsid w:val="00A738BE"/>
    <w:rsid w:val="00A7685A"/>
    <w:rsid w:val="00A81785"/>
    <w:rsid w:val="00A822B8"/>
    <w:rsid w:val="00A96223"/>
    <w:rsid w:val="00A9753B"/>
    <w:rsid w:val="00AB6B7D"/>
    <w:rsid w:val="00AC3993"/>
    <w:rsid w:val="00AD76D5"/>
    <w:rsid w:val="00AE4AFC"/>
    <w:rsid w:val="00AE62DB"/>
    <w:rsid w:val="00B03DF4"/>
    <w:rsid w:val="00B16F18"/>
    <w:rsid w:val="00B30755"/>
    <w:rsid w:val="00B367F9"/>
    <w:rsid w:val="00B65A5E"/>
    <w:rsid w:val="00BA09F3"/>
    <w:rsid w:val="00BC1CC3"/>
    <w:rsid w:val="00BD18EE"/>
    <w:rsid w:val="00BD3E5C"/>
    <w:rsid w:val="00BD5C4D"/>
    <w:rsid w:val="00BE4EDA"/>
    <w:rsid w:val="00BE5CA4"/>
    <w:rsid w:val="00BF2598"/>
    <w:rsid w:val="00C022A2"/>
    <w:rsid w:val="00C077F9"/>
    <w:rsid w:val="00C12F58"/>
    <w:rsid w:val="00C32859"/>
    <w:rsid w:val="00C602AD"/>
    <w:rsid w:val="00C651BC"/>
    <w:rsid w:val="00C71FC8"/>
    <w:rsid w:val="00C742D6"/>
    <w:rsid w:val="00C93153"/>
    <w:rsid w:val="00C96784"/>
    <w:rsid w:val="00CB29E0"/>
    <w:rsid w:val="00CC748F"/>
    <w:rsid w:val="00CD1948"/>
    <w:rsid w:val="00CD5104"/>
    <w:rsid w:val="00CE4E65"/>
    <w:rsid w:val="00CF10BE"/>
    <w:rsid w:val="00D10669"/>
    <w:rsid w:val="00D40F12"/>
    <w:rsid w:val="00D5025A"/>
    <w:rsid w:val="00D526AB"/>
    <w:rsid w:val="00D67C17"/>
    <w:rsid w:val="00D70339"/>
    <w:rsid w:val="00D7145D"/>
    <w:rsid w:val="00D8505A"/>
    <w:rsid w:val="00DB630F"/>
    <w:rsid w:val="00DC68C1"/>
    <w:rsid w:val="00DD3A1D"/>
    <w:rsid w:val="00E312BA"/>
    <w:rsid w:val="00E456B5"/>
    <w:rsid w:val="00E4767E"/>
    <w:rsid w:val="00E933F7"/>
    <w:rsid w:val="00EA444A"/>
    <w:rsid w:val="00EA4EDB"/>
    <w:rsid w:val="00EB11E6"/>
    <w:rsid w:val="00EB2BB5"/>
    <w:rsid w:val="00EC0FA3"/>
    <w:rsid w:val="00EC3ABB"/>
    <w:rsid w:val="00ED5EC9"/>
    <w:rsid w:val="00EE1EA5"/>
    <w:rsid w:val="00EE32C6"/>
    <w:rsid w:val="00EE3E9B"/>
    <w:rsid w:val="00EF0A71"/>
    <w:rsid w:val="00F643D2"/>
    <w:rsid w:val="00F7533B"/>
    <w:rsid w:val="00F77638"/>
    <w:rsid w:val="00F838DC"/>
    <w:rsid w:val="00FB346E"/>
    <w:rsid w:val="00FC578A"/>
    <w:rsid w:val="00FD5309"/>
    <w:rsid w:val="00FE2EEE"/>
    <w:rsid w:val="00FF14A9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3525"/>
  <w15:chartTrackingRefBased/>
  <w15:docId w15:val="{EF30AF88-EDF5-4D9E-944A-0662907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785"/>
  </w:style>
  <w:style w:type="paragraph" w:styleId="Zpat">
    <w:name w:val="footer"/>
    <w:basedOn w:val="Normln"/>
    <w:link w:val="Zpat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785"/>
  </w:style>
  <w:style w:type="character" w:styleId="Hypertextovodkaz">
    <w:name w:val="Hyperlink"/>
    <w:basedOn w:val="Standardnpsmoodstavce"/>
    <w:uiPriority w:val="99"/>
    <w:unhideWhenUsed/>
    <w:rsid w:val="00A817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50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6F5F"/>
  </w:style>
  <w:style w:type="character" w:styleId="Zdraznn">
    <w:name w:val="Emphasis"/>
    <w:basedOn w:val="Standardnpsmoodstavce"/>
    <w:uiPriority w:val="20"/>
    <w:qFormat/>
    <w:rsid w:val="00DB630F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6C85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469DC"/>
    <w:rPr>
      <w:color w:val="605E5C"/>
      <w:shd w:val="clear" w:color="auto" w:fill="E1DFDD"/>
    </w:rPr>
  </w:style>
  <w:style w:type="character" w:customStyle="1" w:styleId="6qdm">
    <w:name w:val="_6qdm"/>
    <w:basedOn w:val="Standardnpsmoodstavce"/>
    <w:rsid w:val="00843D82"/>
  </w:style>
  <w:style w:type="character" w:styleId="Odkaznakoment">
    <w:name w:val="annotation reference"/>
    <w:basedOn w:val="Standardnpsmoodstavce"/>
    <w:uiPriority w:val="99"/>
    <w:semiHidden/>
    <w:unhideWhenUsed/>
    <w:rsid w:val="00EE3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32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32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umova@praguecc.cz" TargetMode="External"/><Relationship Id="rId1" Type="http://schemas.openxmlformats.org/officeDocument/2006/relationships/hyperlink" Target="mailto:chumova@praguec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E58E-2F46-44E3-9CB1-5DDF0515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Žlebková</dc:creator>
  <cp:keywords/>
  <dc:description/>
  <cp:lastModifiedBy>Nikol Chumová</cp:lastModifiedBy>
  <cp:revision>6</cp:revision>
  <cp:lastPrinted>2018-09-17T09:21:00Z</cp:lastPrinted>
  <dcterms:created xsi:type="dcterms:W3CDTF">2018-12-04T10:47:00Z</dcterms:created>
  <dcterms:modified xsi:type="dcterms:W3CDTF">2018-12-21T08:20:00Z</dcterms:modified>
</cp:coreProperties>
</file>