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BB17" w14:textId="77777777" w:rsidR="00634000" w:rsidRPr="008D395D" w:rsidRDefault="00634000" w:rsidP="008F3288">
      <w:pPr>
        <w:spacing w:line="240" w:lineRule="auto"/>
        <w:jc w:val="both"/>
        <w:rPr>
          <w:rFonts w:ascii="Arial" w:hAnsi="Arial" w:cs="Arial"/>
          <w:b/>
          <w:bCs/>
          <w:color w:val="FF3399"/>
          <w:sz w:val="40"/>
          <w:szCs w:val="40"/>
        </w:rPr>
      </w:pPr>
    </w:p>
    <w:p w14:paraId="0F7CE2B4" w14:textId="76CCC3F6" w:rsidR="006A5473" w:rsidRPr="008D395D" w:rsidRDefault="006A5473" w:rsidP="008F3288">
      <w:pPr>
        <w:spacing w:line="240" w:lineRule="auto"/>
        <w:jc w:val="both"/>
        <w:rPr>
          <w:rFonts w:ascii="Arial" w:hAnsi="Arial" w:cs="Arial"/>
          <w:b/>
          <w:bCs/>
          <w:color w:val="FF3399"/>
          <w:sz w:val="40"/>
          <w:szCs w:val="40"/>
        </w:rPr>
      </w:pPr>
      <w:r w:rsidRPr="008D395D">
        <w:rPr>
          <w:rFonts w:ascii="Arial" w:hAnsi="Arial" w:cs="Arial"/>
          <w:b/>
          <w:bCs/>
          <w:color w:val="FF3399"/>
          <w:sz w:val="40"/>
          <w:szCs w:val="40"/>
        </w:rPr>
        <w:t>TISKOVÁ ZPRÁVA</w:t>
      </w:r>
    </w:p>
    <w:p w14:paraId="42527F13" w14:textId="77777777" w:rsidR="006A5473" w:rsidRPr="008D395D" w:rsidRDefault="006A5473" w:rsidP="008F3288">
      <w:pPr>
        <w:spacing w:line="240" w:lineRule="auto"/>
        <w:jc w:val="both"/>
        <w:rPr>
          <w:rFonts w:ascii="Arial" w:hAnsi="Arial" w:cs="Arial"/>
          <w:b/>
          <w:bCs/>
          <w:sz w:val="40"/>
          <w:szCs w:val="40"/>
        </w:rPr>
      </w:pPr>
    </w:p>
    <w:p w14:paraId="171EC92D" w14:textId="69B68AAA" w:rsidR="00811F55" w:rsidRPr="008D395D" w:rsidRDefault="0069040B" w:rsidP="00170684">
      <w:pPr>
        <w:spacing w:line="240" w:lineRule="auto"/>
        <w:rPr>
          <w:rFonts w:ascii="Arial" w:hAnsi="Arial" w:cs="Arial"/>
          <w:b/>
          <w:bCs/>
          <w:sz w:val="24"/>
          <w:szCs w:val="24"/>
        </w:rPr>
      </w:pPr>
      <w:r w:rsidRPr="008D395D">
        <w:rPr>
          <w:rFonts w:ascii="Arial" w:hAnsi="Arial" w:cs="Arial"/>
          <w:b/>
          <w:bCs/>
          <w:sz w:val="24"/>
          <w:szCs w:val="24"/>
        </w:rPr>
        <w:t xml:space="preserve">Tip </w:t>
      </w:r>
      <w:r w:rsidR="00235E35" w:rsidRPr="008D395D">
        <w:rPr>
          <w:rFonts w:ascii="Arial" w:hAnsi="Arial" w:cs="Arial"/>
          <w:b/>
          <w:bCs/>
          <w:sz w:val="24"/>
          <w:szCs w:val="24"/>
        </w:rPr>
        <w:t xml:space="preserve">nejen </w:t>
      </w:r>
      <w:r w:rsidRPr="008D395D">
        <w:rPr>
          <w:rFonts w:ascii="Arial" w:hAnsi="Arial" w:cs="Arial"/>
          <w:b/>
          <w:bCs/>
          <w:sz w:val="24"/>
          <w:szCs w:val="24"/>
        </w:rPr>
        <w:t xml:space="preserve">na </w:t>
      </w:r>
      <w:r w:rsidR="00496B8A" w:rsidRPr="008D395D">
        <w:rPr>
          <w:rFonts w:ascii="Arial" w:hAnsi="Arial" w:cs="Arial"/>
          <w:b/>
          <w:bCs/>
          <w:sz w:val="24"/>
          <w:szCs w:val="24"/>
        </w:rPr>
        <w:t xml:space="preserve">poslední teplý </w:t>
      </w:r>
      <w:r w:rsidRPr="008D395D">
        <w:rPr>
          <w:rFonts w:ascii="Arial" w:hAnsi="Arial" w:cs="Arial"/>
          <w:b/>
          <w:bCs/>
          <w:sz w:val="24"/>
          <w:szCs w:val="24"/>
        </w:rPr>
        <w:t>víkend:</w:t>
      </w:r>
    </w:p>
    <w:p w14:paraId="762F4553" w14:textId="13187913" w:rsidR="00CD4253" w:rsidRPr="008D395D" w:rsidRDefault="00482425" w:rsidP="00170684">
      <w:pPr>
        <w:spacing w:line="240" w:lineRule="auto"/>
        <w:rPr>
          <w:rFonts w:ascii="Arial" w:hAnsi="Arial" w:cs="Arial"/>
          <w:b/>
          <w:bCs/>
          <w:sz w:val="28"/>
          <w:szCs w:val="28"/>
        </w:rPr>
      </w:pPr>
      <w:r w:rsidRPr="008D395D">
        <w:rPr>
          <w:rFonts w:ascii="Arial" w:hAnsi="Arial" w:cs="Arial"/>
          <w:b/>
          <w:bCs/>
          <w:sz w:val="28"/>
          <w:szCs w:val="28"/>
        </w:rPr>
        <w:t xml:space="preserve">Procházka po Vyšehradě s výstavou moderních soch </w:t>
      </w:r>
      <w:r w:rsidR="00CD4253" w:rsidRPr="008D395D">
        <w:rPr>
          <w:rFonts w:ascii="Arial" w:hAnsi="Arial" w:cs="Arial"/>
          <w:b/>
          <w:bCs/>
          <w:sz w:val="28"/>
          <w:szCs w:val="28"/>
        </w:rPr>
        <w:t>pod širým nebem</w:t>
      </w:r>
    </w:p>
    <w:p w14:paraId="3B00326B" w14:textId="4EA81AFC" w:rsidR="001354A1" w:rsidRPr="001D4418" w:rsidRDefault="009E36AC" w:rsidP="001354A1">
      <w:pPr>
        <w:spacing w:line="240" w:lineRule="auto"/>
        <w:rPr>
          <w:rFonts w:ascii="Arial" w:hAnsi="Arial" w:cs="Arial"/>
          <w:b/>
          <w:bCs/>
          <w:color w:val="92D050"/>
          <w:sz w:val="24"/>
          <w:szCs w:val="24"/>
        </w:rPr>
      </w:pPr>
      <w:r w:rsidRPr="001D4418">
        <w:rPr>
          <w:rFonts w:ascii="Arial" w:hAnsi="Arial" w:cs="Arial"/>
          <w:b/>
          <w:bCs/>
          <w:color w:val="92D050"/>
          <w:sz w:val="24"/>
          <w:szCs w:val="24"/>
        </w:rPr>
        <w:t xml:space="preserve">Platforma Art </w:t>
      </w:r>
      <w:proofErr w:type="spellStart"/>
      <w:r w:rsidRPr="001D4418">
        <w:rPr>
          <w:rFonts w:ascii="Arial" w:hAnsi="Arial" w:cs="Arial"/>
          <w:b/>
          <w:bCs/>
          <w:color w:val="92D050"/>
          <w:sz w:val="24"/>
          <w:szCs w:val="24"/>
        </w:rPr>
        <w:t>District</w:t>
      </w:r>
      <w:proofErr w:type="spellEnd"/>
      <w:r w:rsidRPr="001D4418">
        <w:rPr>
          <w:rFonts w:ascii="Arial" w:hAnsi="Arial" w:cs="Arial"/>
          <w:b/>
          <w:bCs/>
          <w:color w:val="92D050"/>
          <w:sz w:val="24"/>
          <w:szCs w:val="24"/>
        </w:rPr>
        <w:t xml:space="preserve"> Vyšehrad oživuje </w:t>
      </w:r>
      <w:r w:rsidR="00FA646F" w:rsidRPr="001D4418">
        <w:rPr>
          <w:rFonts w:ascii="Arial" w:hAnsi="Arial" w:cs="Arial"/>
          <w:b/>
          <w:bCs/>
          <w:color w:val="92D050"/>
          <w:sz w:val="24"/>
          <w:szCs w:val="24"/>
        </w:rPr>
        <w:t>okolí</w:t>
      </w:r>
      <w:r w:rsidRPr="001D4418">
        <w:rPr>
          <w:rFonts w:ascii="Arial" w:hAnsi="Arial" w:cs="Arial"/>
          <w:b/>
          <w:bCs/>
          <w:color w:val="92D050"/>
          <w:sz w:val="24"/>
          <w:szCs w:val="24"/>
        </w:rPr>
        <w:t xml:space="preserve"> Kongresového centra Praha </w:t>
      </w:r>
      <w:r w:rsidR="00B434D2" w:rsidRPr="001D4418">
        <w:rPr>
          <w:rFonts w:ascii="Arial" w:hAnsi="Arial" w:cs="Arial"/>
          <w:b/>
          <w:bCs/>
          <w:color w:val="92D050"/>
          <w:sz w:val="24"/>
          <w:szCs w:val="24"/>
        </w:rPr>
        <w:t>moderním uměním</w:t>
      </w:r>
    </w:p>
    <w:p w14:paraId="32952C15" w14:textId="51B3FD3F" w:rsidR="001635C3" w:rsidRPr="001D4418" w:rsidRDefault="002E237D" w:rsidP="001354A1">
      <w:pPr>
        <w:spacing w:line="240" w:lineRule="auto"/>
        <w:rPr>
          <w:rFonts w:ascii="Arial" w:hAnsi="Arial" w:cs="Arial"/>
          <w:b/>
          <w:bCs/>
          <w:color w:val="92D050"/>
          <w:sz w:val="24"/>
          <w:szCs w:val="24"/>
        </w:rPr>
      </w:pPr>
      <w:r w:rsidRPr="001D4418">
        <w:rPr>
          <w:rFonts w:ascii="Arial" w:hAnsi="Arial" w:cs="Arial"/>
          <w:b/>
          <w:bCs/>
          <w:color w:val="92D050"/>
          <w:sz w:val="24"/>
          <w:szCs w:val="24"/>
        </w:rPr>
        <w:t xml:space="preserve">Festival </w:t>
      </w:r>
      <w:proofErr w:type="spellStart"/>
      <w:r w:rsidRPr="001D4418">
        <w:rPr>
          <w:rFonts w:ascii="Arial" w:hAnsi="Arial" w:cs="Arial"/>
          <w:b/>
          <w:bCs/>
          <w:color w:val="92D050"/>
          <w:sz w:val="24"/>
          <w:szCs w:val="24"/>
        </w:rPr>
        <w:t>Sculpture</w:t>
      </w:r>
      <w:proofErr w:type="spellEnd"/>
      <w:r w:rsidRPr="001D4418">
        <w:rPr>
          <w:rFonts w:ascii="Arial" w:hAnsi="Arial" w:cs="Arial"/>
          <w:b/>
          <w:bCs/>
          <w:color w:val="92D050"/>
          <w:sz w:val="24"/>
          <w:szCs w:val="24"/>
        </w:rPr>
        <w:t xml:space="preserve"> Line</w:t>
      </w:r>
      <w:r w:rsidR="001635C3" w:rsidRPr="001D4418">
        <w:rPr>
          <w:rFonts w:ascii="Arial" w:hAnsi="Arial" w:cs="Arial"/>
          <w:b/>
          <w:bCs/>
          <w:color w:val="92D050"/>
          <w:sz w:val="24"/>
          <w:szCs w:val="24"/>
        </w:rPr>
        <w:t xml:space="preserve"> láká na sochy a plastiky přímo v</w:t>
      </w:r>
      <w:r w:rsidR="00B74A20" w:rsidRPr="001D4418">
        <w:rPr>
          <w:rFonts w:ascii="Arial" w:hAnsi="Arial" w:cs="Arial"/>
          <w:b/>
          <w:bCs/>
          <w:color w:val="92D050"/>
          <w:sz w:val="24"/>
          <w:szCs w:val="24"/>
        </w:rPr>
        <w:t xml:space="preserve"> areálu </w:t>
      </w:r>
      <w:r w:rsidR="00C14896" w:rsidRPr="001D4418">
        <w:rPr>
          <w:rFonts w:ascii="Arial" w:hAnsi="Arial" w:cs="Arial"/>
          <w:b/>
          <w:bCs/>
          <w:color w:val="92D050"/>
          <w:sz w:val="24"/>
          <w:szCs w:val="24"/>
        </w:rPr>
        <w:t xml:space="preserve">centra a </w:t>
      </w:r>
      <w:r w:rsidR="001635C3" w:rsidRPr="001D4418">
        <w:rPr>
          <w:rFonts w:ascii="Arial" w:hAnsi="Arial" w:cs="Arial"/>
          <w:b/>
          <w:bCs/>
          <w:color w:val="92D050"/>
          <w:sz w:val="24"/>
          <w:szCs w:val="24"/>
        </w:rPr>
        <w:t>park</w:t>
      </w:r>
      <w:r w:rsidR="001D4418">
        <w:rPr>
          <w:rFonts w:ascii="Arial" w:hAnsi="Arial" w:cs="Arial"/>
          <w:b/>
          <w:bCs/>
          <w:color w:val="92D050"/>
          <w:sz w:val="24"/>
          <w:szCs w:val="24"/>
        </w:rPr>
        <w:t>u</w:t>
      </w:r>
    </w:p>
    <w:p w14:paraId="76AAD535" w14:textId="77777777" w:rsidR="001D4418" w:rsidRDefault="001D4418" w:rsidP="008F3288">
      <w:pPr>
        <w:spacing w:line="240" w:lineRule="auto"/>
        <w:jc w:val="both"/>
        <w:rPr>
          <w:rFonts w:ascii="Arial" w:hAnsi="Arial" w:cs="Arial"/>
          <w:sz w:val="20"/>
          <w:szCs w:val="20"/>
        </w:rPr>
      </w:pPr>
    </w:p>
    <w:p w14:paraId="11311D5D" w14:textId="71C64491" w:rsidR="001D4418" w:rsidRPr="001D4418" w:rsidRDefault="00D65C30" w:rsidP="008F3288">
      <w:pPr>
        <w:spacing w:line="240" w:lineRule="auto"/>
        <w:jc w:val="both"/>
        <w:rPr>
          <w:rFonts w:ascii="Arial" w:hAnsi="Arial" w:cs="Arial"/>
          <w:sz w:val="20"/>
          <w:szCs w:val="20"/>
        </w:rPr>
      </w:pPr>
      <w:r w:rsidRPr="001D4418">
        <w:rPr>
          <w:rFonts w:ascii="Arial" w:hAnsi="Arial" w:cs="Arial"/>
          <w:sz w:val="20"/>
          <w:szCs w:val="20"/>
        </w:rPr>
        <w:t xml:space="preserve">Praha, </w:t>
      </w:r>
      <w:r w:rsidR="0052519A">
        <w:rPr>
          <w:rFonts w:ascii="Arial" w:hAnsi="Arial" w:cs="Arial"/>
          <w:sz w:val="20"/>
          <w:szCs w:val="20"/>
        </w:rPr>
        <w:t>26</w:t>
      </w:r>
      <w:r w:rsidRPr="001D4418">
        <w:rPr>
          <w:rFonts w:ascii="Arial" w:hAnsi="Arial" w:cs="Arial"/>
          <w:sz w:val="20"/>
          <w:szCs w:val="20"/>
        </w:rPr>
        <w:t>.</w:t>
      </w:r>
      <w:r w:rsidR="009151BC" w:rsidRPr="001D4418">
        <w:rPr>
          <w:rFonts w:ascii="Arial" w:hAnsi="Arial" w:cs="Arial"/>
          <w:sz w:val="20"/>
          <w:szCs w:val="20"/>
        </w:rPr>
        <w:t xml:space="preserve"> </w:t>
      </w:r>
      <w:r w:rsidR="00777B38" w:rsidRPr="001D4418">
        <w:rPr>
          <w:rFonts w:ascii="Arial" w:hAnsi="Arial" w:cs="Arial"/>
          <w:sz w:val="20"/>
          <w:szCs w:val="20"/>
        </w:rPr>
        <w:t>září</w:t>
      </w:r>
      <w:r w:rsidRPr="001D4418">
        <w:rPr>
          <w:rFonts w:ascii="Arial" w:hAnsi="Arial" w:cs="Arial"/>
          <w:sz w:val="20"/>
          <w:szCs w:val="20"/>
        </w:rPr>
        <w:t xml:space="preserve"> 202</w:t>
      </w:r>
      <w:r w:rsidR="00D213FD" w:rsidRPr="001D4418">
        <w:rPr>
          <w:rFonts w:ascii="Arial" w:hAnsi="Arial" w:cs="Arial"/>
          <w:sz w:val="20"/>
          <w:szCs w:val="20"/>
        </w:rPr>
        <w:t>2</w:t>
      </w:r>
    </w:p>
    <w:p w14:paraId="2D24E9A7" w14:textId="7BB2AB59" w:rsidR="008F45D1" w:rsidRPr="008D395D" w:rsidRDefault="00D213FD" w:rsidP="008F3288">
      <w:pPr>
        <w:spacing w:line="240" w:lineRule="auto"/>
        <w:jc w:val="both"/>
        <w:rPr>
          <w:rFonts w:ascii="Arial" w:hAnsi="Arial" w:cs="Arial"/>
          <w:b/>
          <w:bCs/>
          <w:sz w:val="20"/>
          <w:szCs w:val="20"/>
        </w:rPr>
      </w:pPr>
      <w:r w:rsidRPr="008D395D">
        <w:rPr>
          <w:rFonts w:ascii="Arial" w:hAnsi="Arial" w:cs="Arial"/>
          <w:b/>
          <w:bCs/>
          <w:sz w:val="20"/>
          <w:szCs w:val="20"/>
        </w:rPr>
        <w:t xml:space="preserve">Kongresové centrum Praha </w:t>
      </w:r>
      <w:r w:rsidR="006116B9" w:rsidRPr="008D395D">
        <w:rPr>
          <w:rFonts w:ascii="Arial" w:hAnsi="Arial" w:cs="Arial"/>
          <w:b/>
          <w:bCs/>
          <w:sz w:val="20"/>
          <w:szCs w:val="20"/>
        </w:rPr>
        <w:t>spolupracuje</w:t>
      </w:r>
      <w:r w:rsidR="002E4246" w:rsidRPr="008D395D">
        <w:rPr>
          <w:rFonts w:ascii="Arial" w:hAnsi="Arial" w:cs="Arial"/>
          <w:b/>
          <w:bCs/>
          <w:sz w:val="20"/>
          <w:szCs w:val="20"/>
        </w:rPr>
        <w:t xml:space="preserve"> s</w:t>
      </w:r>
      <w:r w:rsidR="009B6BB9" w:rsidRPr="008D395D">
        <w:rPr>
          <w:rFonts w:ascii="Arial" w:hAnsi="Arial" w:cs="Arial"/>
          <w:b/>
          <w:bCs/>
          <w:sz w:val="20"/>
          <w:szCs w:val="20"/>
        </w:rPr>
        <w:t xml:space="preserve"> Národní kulturní památkou </w:t>
      </w:r>
      <w:r w:rsidR="00F57D9D" w:rsidRPr="008D395D">
        <w:rPr>
          <w:rFonts w:ascii="Arial" w:hAnsi="Arial" w:cs="Arial"/>
          <w:b/>
          <w:bCs/>
          <w:sz w:val="20"/>
          <w:szCs w:val="20"/>
        </w:rPr>
        <w:t xml:space="preserve">Vyšehrad </w:t>
      </w:r>
      <w:r w:rsidR="006116B9" w:rsidRPr="008D395D">
        <w:rPr>
          <w:rFonts w:ascii="Arial" w:hAnsi="Arial" w:cs="Arial"/>
          <w:b/>
          <w:bCs/>
          <w:sz w:val="20"/>
          <w:szCs w:val="20"/>
        </w:rPr>
        <w:t xml:space="preserve">na oživení </w:t>
      </w:r>
      <w:r w:rsidR="00FE2F4D" w:rsidRPr="008D395D">
        <w:rPr>
          <w:rFonts w:ascii="Arial" w:hAnsi="Arial" w:cs="Arial"/>
          <w:b/>
          <w:bCs/>
          <w:sz w:val="20"/>
          <w:szCs w:val="20"/>
        </w:rPr>
        <w:t xml:space="preserve">prostor v okolí centra a </w:t>
      </w:r>
      <w:r w:rsidR="00AA116C" w:rsidRPr="008D395D">
        <w:rPr>
          <w:rFonts w:ascii="Arial" w:hAnsi="Arial" w:cs="Arial"/>
          <w:b/>
          <w:bCs/>
          <w:sz w:val="20"/>
          <w:szCs w:val="20"/>
        </w:rPr>
        <w:t>jejich využití k</w:t>
      </w:r>
      <w:r w:rsidR="00AE58EB" w:rsidRPr="008D395D">
        <w:rPr>
          <w:rFonts w:ascii="Arial" w:hAnsi="Arial" w:cs="Arial"/>
          <w:b/>
          <w:bCs/>
          <w:sz w:val="20"/>
          <w:szCs w:val="20"/>
        </w:rPr>
        <w:t xml:space="preserve"> veřejné </w:t>
      </w:r>
      <w:r w:rsidR="00AA116C" w:rsidRPr="008D395D">
        <w:rPr>
          <w:rFonts w:ascii="Arial" w:hAnsi="Arial" w:cs="Arial"/>
          <w:b/>
          <w:bCs/>
          <w:sz w:val="20"/>
          <w:szCs w:val="20"/>
        </w:rPr>
        <w:t>prezentaci umění</w:t>
      </w:r>
      <w:r w:rsidR="00AE58EB" w:rsidRPr="008D395D">
        <w:rPr>
          <w:rFonts w:ascii="Arial" w:hAnsi="Arial" w:cs="Arial"/>
          <w:b/>
          <w:bCs/>
          <w:sz w:val="20"/>
          <w:szCs w:val="20"/>
        </w:rPr>
        <w:t xml:space="preserve">, kultury a kreativity. </w:t>
      </w:r>
      <w:r w:rsidR="00945F65" w:rsidRPr="008D395D">
        <w:rPr>
          <w:rFonts w:ascii="Arial" w:hAnsi="Arial" w:cs="Arial"/>
          <w:b/>
          <w:bCs/>
          <w:sz w:val="20"/>
          <w:szCs w:val="20"/>
        </w:rPr>
        <w:t xml:space="preserve">Společná </w:t>
      </w:r>
      <w:r w:rsidR="00FE2F4D" w:rsidRPr="008D395D">
        <w:rPr>
          <w:rFonts w:ascii="Arial" w:hAnsi="Arial" w:cs="Arial"/>
          <w:b/>
          <w:bCs/>
          <w:sz w:val="20"/>
          <w:szCs w:val="20"/>
        </w:rPr>
        <w:t xml:space="preserve">platforma </w:t>
      </w:r>
      <w:r w:rsidR="009B6BB9" w:rsidRPr="008D395D">
        <w:rPr>
          <w:rFonts w:ascii="Arial" w:hAnsi="Arial" w:cs="Arial"/>
          <w:b/>
          <w:bCs/>
          <w:sz w:val="20"/>
          <w:szCs w:val="20"/>
        </w:rPr>
        <w:t xml:space="preserve">Art </w:t>
      </w:r>
      <w:proofErr w:type="spellStart"/>
      <w:r w:rsidR="009B6BB9" w:rsidRPr="008D395D">
        <w:rPr>
          <w:rFonts w:ascii="Arial" w:hAnsi="Arial" w:cs="Arial"/>
          <w:b/>
          <w:bCs/>
          <w:sz w:val="20"/>
          <w:szCs w:val="20"/>
        </w:rPr>
        <w:t>District</w:t>
      </w:r>
      <w:proofErr w:type="spellEnd"/>
      <w:r w:rsidR="009B6BB9" w:rsidRPr="008D395D">
        <w:rPr>
          <w:rFonts w:ascii="Arial" w:hAnsi="Arial" w:cs="Arial"/>
          <w:b/>
          <w:bCs/>
          <w:sz w:val="20"/>
          <w:szCs w:val="20"/>
        </w:rPr>
        <w:t xml:space="preserve"> Vyšehrad</w:t>
      </w:r>
      <w:r w:rsidR="00945F65" w:rsidRPr="008D395D">
        <w:rPr>
          <w:rFonts w:ascii="Arial" w:hAnsi="Arial" w:cs="Arial"/>
          <w:b/>
          <w:bCs/>
          <w:sz w:val="20"/>
          <w:szCs w:val="20"/>
        </w:rPr>
        <w:t xml:space="preserve"> se </w:t>
      </w:r>
      <w:proofErr w:type="gramStart"/>
      <w:r w:rsidR="00945F65" w:rsidRPr="008D395D">
        <w:rPr>
          <w:rFonts w:ascii="Arial" w:hAnsi="Arial" w:cs="Arial"/>
          <w:b/>
          <w:bCs/>
          <w:sz w:val="20"/>
          <w:szCs w:val="20"/>
        </w:rPr>
        <w:t>snaží</w:t>
      </w:r>
      <w:proofErr w:type="gramEnd"/>
      <w:r w:rsidR="00945F65" w:rsidRPr="008D395D">
        <w:rPr>
          <w:rFonts w:ascii="Arial" w:hAnsi="Arial" w:cs="Arial"/>
          <w:b/>
          <w:bCs/>
          <w:sz w:val="20"/>
          <w:szCs w:val="20"/>
        </w:rPr>
        <w:t xml:space="preserve"> </w:t>
      </w:r>
      <w:r w:rsidR="003D78D6" w:rsidRPr="008D395D">
        <w:rPr>
          <w:rFonts w:ascii="Arial" w:hAnsi="Arial" w:cs="Arial"/>
          <w:b/>
          <w:bCs/>
          <w:sz w:val="20"/>
          <w:szCs w:val="20"/>
        </w:rPr>
        <w:t xml:space="preserve">nabídnout </w:t>
      </w:r>
      <w:r w:rsidR="003E39C1" w:rsidRPr="008D395D">
        <w:rPr>
          <w:rFonts w:ascii="Arial" w:hAnsi="Arial" w:cs="Arial"/>
          <w:b/>
          <w:bCs/>
          <w:sz w:val="20"/>
          <w:szCs w:val="20"/>
        </w:rPr>
        <w:t>inspirativní prostor Pražanům</w:t>
      </w:r>
      <w:r w:rsidR="008F45D1" w:rsidRPr="008D395D">
        <w:rPr>
          <w:rFonts w:ascii="Arial" w:hAnsi="Arial" w:cs="Arial"/>
          <w:b/>
          <w:bCs/>
          <w:sz w:val="20"/>
          <w:szCs w:val="20"/>
        </w:rPr>
        <w:t xml:space="preserve"> i turistům, kteří ocení </w:t>
      </w:r>
      <w:r w:rsidR="003D78D6" w:rsidRPr="008D395D">
        <w:rPr>
          <w:rFonts w:ascii="Arial" w:hAnsi="Arial" w:cs="Arial"/>
          <w:b/>
          <w:bCs/>
          <w:sz w:val="20"/>
          <w:szCs w:val="20"/>
        </w:rPr>
        <w:t xml:space="preserve">alternativu k přeplněnému </w:t>
      </w:r>
      <w:r w:rsidR="008F45D1" w:rsidRPr="008D395D">
        <w:rPr>
          <w:rFonts w:ascii="Arial" w:hAnsi="Arial" w:cs="Arial"/>
          <w:b/>
          <w:bCs/>
          <w:sz w:val="20"/>
          <w:szCs w:val="20"/>
        </w:rPr>
        <w:t xml:space="preserve">historickému </w:t>
      </w:r>
      <w:r w:rsidR="003D78D6" w:rsidRPr="008D395D">
        <w:rPr>
          <w:rFonts w:ascii="Arial" w:hAnsi="Arial" w:cs="Arial"/>
          <w:b/>
          <w:bCs/>
          <w:sz w:val="20"/>
          <w:szCs w:val="20"/>
        </w:rPr>
        <w:t>centru</w:t>
      </w:r>
      <w:r w:rsidR="008F45D1" w:rsidRPr="008D395D">
        <w:rPr>
          <w:rFonts w:ascii="Arial" w:hAnsi="Arial" w:cs="Arial"/>
          <w:b/>
          <w:bCs/>
          <w:sz w:val="20"/>
          <w:szCs w:val="20"/>
        </w:rPr>
        <w:t xml:space="preserve">. </w:t>
      </w:r>
      <w:r w:rsidR="008D395D" w:rsidRPr="008D395D">
        <w:rPr>
          <w:rFonts w:ascii="Arial" w:hAnsi="Arial" w:cs="Arial"/>
          <w:b/>
          <w:bCs/>
          <w:sz w:val="20"/>
          <w:szCs w:val="20"/>
        </w:rPr>
        <w:t>Součástí iniciativy je zapojení do p</w:t>
      </w:r>
      <w:r w:rsidR="005F5605" w:rsidRPr="008D395D">
        <w:rPr>
          <w:rFonts w:ascii="Arial" w:hAnsi="Arial" w:cs="Arial"/>
          <w:b/>
          <w:bCs/>
          <w:sz w:val="20"/>
          <w:szCs w:val="20"/>
        </w:rPr>
        <w:t>rávě probíhající</w:t>
      </w:r>
      <w:r w:rsidR="008D395D" w:rsidRPr="008D395D">
        <w:rPr>
          <w:rFonts w:ascii="Arial" w:hAnsi="Arial" w:cs="Arial"/>
          <w:b/>
          <w:bCs/>
          <w:sz w:val="20"/>
          <w:szCs w:val="20"/>
        </w:rPr>
        <w:t>ho</w:t>
      </w:r>
      <w:r w:rsidR="005F5605" w:rsidRPr="008D395D">
        <w:rPr>
          <w:rFonts w:ascii="Arial" w:hAnsi="Arial" w:cs="Arial"/>
          <w:b/>
          <w:bCs/>
          <w:sz w:val="20"/>
          <w:szCs w:val="20"/>
        </w:rPr>
        <w:t xml:space="preserve"> sochařsk</w:t>
      </w:r>
      <w:r w:rsidR="008D395D" w:rsidRPr="008D395D">
        <w:rPr>
          <w:rFonts w:ascii="Arial" w:hAnsi="Arial" w:cs="Arial"/>
          <w:b/>
          <w:bCs/>
          <w:sz w:val="20"/>
          <w:szCs w:val="20"/>
        </w:rPr>
        <w:t>ého</w:t>
      </w:r>
      <w:r w:rsidR="005F5605" w:rsidRPr="008D395D">
        <w:rPr>
          <w:rFonts w:ascii="Arial" w:hAnsi="Arial" w:cs="Arial"/>
          <w:b/>
          <w:bCs/>
          <w:sz w:val="20"/>
          <w:szCs w:val="20"/>
        </w:rPr>
        <w:t xml:space="preserve"> festival</w:t>
      </w:r>
      <w:r w:rsidR="008D395D" w:rsidRPr="008D395D">
        <w:rPr>
          <w:rFonts w:ascii="Arial" w:hAnsi="Arial" w:cs="Arial"/>
          <w:b/>
          <w:bCs/>
          <w:sz w:val="20"/>
          <w:szCs w:val="20"/>
        </w:rPr>
        <w:t>u</w:t>
      </w:r>
      <w:r w:rsidR="005F5605" w:rsidRPr="008D395D">
        <w:rPr>
          <w:rFonts w:ascii="Arial" w:hAnsi="Arial" w:cs="Arial"/>
          <w:b/>
          <w:bCs/>
          <w:sz w:val="20"/>
          <w:szCs w:val="20"/>
        </w:rPr>
        <w:t xml:space="preserve"> </w:t>
      </w:r>
      <w:proofErr w:type="spellStart"/>
      <w:r w:rsidR="005F5605" w:rsidRPr="008D395D">
        <w:rPr>
          <w:rFonts w:ascii="Arial" w:hAnsi="Arial" w:cs="Arial"/>
          <w:b/>
          <w:bCs/>
          <w:sz w:val="20"/>
          <w:szCs w:val="20"/>
        </w:rPr>
        <w:t>Sculpture</w:t>
      </w:r>
      <w:proofErr w:type="spellEnd"/>
      <w:r w:rsidR="005F5605" w:rsidRPr="008D395D">
        <w:rPr>
          <w:rFonts w:ascii="Arial" w:hAnsi="Arial" w:cs="Arial"/>
          <w:b/>
          <w:bCs/>
          <w:sz w:val="20"/>
          <w:szCs w:val="20"/>
        </w:rPr>
        <w:t xml:space="preserve"> Line</w:t>
      </w:r>
      <w:r w:rsidR="008D395D" w:rsidRPr="008D395D">
        <w:rPr>
          <w:rFonts w:ascii="Arial" w:hAnsi="Arial" w:cs="Arial"/>
          <w:b/>
          <w:bCs/>
          <w:sz w:val="20"/>
          <w:szCs w:val="20"/>
        </w:rPr>
        <w:t xml:space="preserve">. </w:t>
      </w:r>
    </w:p>
    <w:p w14:paraId="439D75D7" w14:textId="01AE655A" w:rsidR="00904690" w:rsidRPr="00BC402A" w:rsidRDefault="00904690" w:rsidP="00904690">
      <w:pPr>
        <w:spacing w:line="240" w:lineRule="auto"/>
        <w:jc w:val="both"/>
        <w:rPr>
          <w:rFonts w:ascii="Arial" w:hAnsi="Arial" w:cs="Arial"/>
          <w:b/>
          <w:bCs/>
          <w:color w:val="00B0F0"/>
          <w:sz w:val="20"/>
          <w:szCs w:val="20"/>
        </w:rPr>
      </w:pPr>
      <w:r w:rsidRPr="00BC402A">
        <w:rPr>
          <w:rFonts w:ascii="Arial" w:hAnsi="Arial" w:cs="Arial"/>
          <w:b/>
          <w:bCs/>
          <w:color w:val="00B0F0"/>
          <w:sz w:val="20"/>
          <w:szCs w:val="20"/>
        </w:rPr>
        <w:t>Umění</w:t>
      </w:r>
      <w:r w:rsidR="00896827" w:rsidRPr="00BC402A">
        <w:rPr>
          <w:rFonts w:ascii="Arial" w:hAnsi="Arial" w:cs="Arial"/>
          <w:b/>
          <w:bCs/>
          <w:color w:val="00B0F0"/>
          <w:sz w:val="20"/>
          <w:szCs w:val="20"/>
        </w:rPr>
        <w:t xml:space="preserve"> </w:t>
      </w:r>
      <w:proofErr w:type="gramStart"/>
      <w:r w:rsidR="000150C0" w:rsidRPr="00BC402A">
        <w:rPr>
          <w:rFonts w:ascii="Arial" w:hAnsi="Arial" w:cs="Arial"/>
          <w:b/>
          <w:bCs/>
          <w:color w:val="00B0F0"/>
          <w:sz w:val="20"/>
          <w:szCs w:val="20"/>
        </w:rPr>
        <w:t>patří</w:t>
      </w:r>
      <w:proofErr w:type="gramEnd"/>
      <w:r w:rsidR="000150C0" w:rsidRPr="00BC402A">
        <w:rPr>
          <w:rFonts w:ascii="Arial" w:hAnsi="Arial" w:cs="Arial"/>
          <w:b/>
          <w:bCs/>
          <w:color w:val="00B0F0"/>
          <w:sz w:val="20"/>
          <w:szCs w:val="20"/>
        </w:rPr>
        <w:t xml:space="preserve"> do ulic i </w:t>
      </w:r>
      <w:r w:rsidR="00896827" w:rsidRPr="00BC402A">
        <w:rPr>
          <w:rFonts w:ascii="Arial" w:hAnsi="Arial" w:cs="Arial"/>
          <w:b/>
          <w:bCs/>
          <w:color w:val="00B0F0"/>
          <w:sz w:val="20"/>
          <w:szCs w:val="20"/>
        </w:rPr>
        <w:t>na teras</w:t>
      </w:r>
      <w:r w:rsidR="000150C0" w:rsidRPr="00BC402A">
        <w:rPr>
          <w:rFonts w:ascii="Arial" w:hAnsi="Arial" w:cs="Arial"/>
          <w:b/>
          <w:bCs/>
          <w:color w:val="00B0F0"/>
          <w:sz w:val="20"/>
          <w:szCs w:val="20"/>
        </w:rPr>
        <w:t>u</w:t>
      </w:r>
    </w:p>
    <w:p w14:paraId="0ABEA18F" w14:textId="49D5D3F4" w:rsidR="00904690" w:rsidRPr="008D395D" w:rsidRDefault="00904690" w:rsidP="00904690">
      <w:pPr>
        <w:spacing w:line="240" w:lineRule="auto"/>
        <w:jc w:val="both"/>
        <w:rPr>
          <w:rFonts w:ascii="Arial" w:hAnsi="Arial" w:cs="Arial"/>
          <w:sz w:val="20"/>
          <w:szCs w:val="20"/>
        </w:rPr>
      </w:pPr>
      <w:r w:rsidRPr="008D395D">
        <w:rPr>
          <w:rFonts w:ascii="Arial" w:hAnsi="Arial" w:cs="Arial"/>
          <w:sz w:val="20"/>
          <w:szCs w:val="20"/>
        </w:rPr>
        <w:t xml:space="preserve">Po celé Praze </w:t>
      </w:r>
      <w:r w:rsidR="008D395D">
        <w:rPr>
          <w:rFonts w:ascii="Arial" w:hAnsi="Arial" w:cs="Arial"/>
          <w:sz w:val="20"/>
          <w:szCs w:val="20"/>
        </w:rPr>
        <w:t xml:space="preserve">můžete </w:t>
      </w:r>
      <w:r w:rsidR="0058285F">
        <w:rPr>
          <w:rFonts w:ascii="Arial" w:hAnsi="Arial" w:cs="Arial"/>
          <w:sz w:val="20"/>
          <w:szCs w:val="20"/>
        </w:rPr>
        <w:t xml:space="preserve">dnes </w:t>
      </w:r>
      <w:r w:rsidR="008D395D">
        <w:rPr>
          <w:rFonts w:ascii="Arial" w:hAnsi="Arial" w:cs="Arial"/>
          <w:sz w:val="20"/>
          <w:szCs w:val="20"/>
        </w:rPr>
        <w:t>najít</w:t>
      </w:r>
      <w:r w:rsidRPr="008D395D">
        <w:rPr>
          <w:rFonts w:ascii="Arial" w:hAnsi="Arial" w:cs="Arial"/>
          <w:sz w:val="20"/>
          <w:szCs w:val="20"/>
        </w:rPr>
        <w:t xml:space="preserve"> </w:t>
      </w:r>
      <w:r w:rsidR="0058285F">
        <w:rPr>
          <w:rFonts w:ascii="Arial" w:hAnsi="Arial" w:cs="Arial"/>
          <w:sz w:val="20"/>
          <w:szCs w:val="20"/>
        </w:rPr>
        <w:t xml:space="preserve">celkem </w:t>
      </w:r>
      <w:r w:rsidRPr="008D395D">
        <w:rPr>
          <w:rFonts w:ascii="Arial" w:hAnsi="Arial" w:cs="Arial"/>
          <w:sz w:val="20"/>
          <w:szCs w:val="20"/>
        </w:rPr>
        <w:t>32 instalací, které jsou součástí mezinárodního festivalu SCULPTURE LINE</w:t>
      </w:r>
      <w:r w:rsidR="00692A5F" w:rsidRPr="008D395D">
        <w:rPr>
          <w:rFonts w:ascii="Arial" w:hAnsi="Arial" w:cs="Arial"/>
          <w:sz w:val="20"/>
          <w:szCs w:val="20"/>
        </w:rPr>
        <w:t>.</w:t>
      </w:r>
      <w:r w:rsidR="00692A5F" w:rsidRPr="008D395D">
        <w:rPr>
          <w:rStyle w:val="atm-text-decorator"/>
          <w:rFonts w:ascii="Arial" w:hAnsi="Arial" w:cs="Arial"/>
        </w:rPr>
        <w:t xml:space="preserve"> </w:t>
      </w:r>
      <w:r w:rsidRPr="008D395D">
        <w:rPr>
          <w:rFonts w:ascii="Arial" w:hAnsi="Arial" w:cs="Arial"/>
          <w:sz w:val="20"/>
          <w:szCs w:val="20"/>
        </w:rPr>
        <w:t xml:space="preserve">Ten probíhá na 3 kontinentech, </w:t>
      </w:r>
      <w:r w:rsidR="0058285F">
        <w:rPr>
          <w:rFonts w:ascii="Arial" w:hAnsi="Arial" w:cs="Arial"/>
          <w:sz w:val="20"/>
          <w:szCs w:val="20"/>
        </w:rPr>
        <w:t xml:space="preserve">v </w:t>
      </w:r>
      <w:r w:rsidRPr="008D395D">
        <w:rPr>
          <w:rFonts w:ascii="Arial" w:hAnsi="Arial" w:cs="Arial"/>
          <w:sz w:val="20"/>
          <w:szCs w:val="20"/>
        </w:rPr>
        <w:t xml:space="preserve">10 zemích a 32 městech. Jeho cílem je dostat umělecká díla z galerií a muzeí do veřejného prostoru a přiblížit současné umění i těm, kteří by se jinak do kontaktu s uměním nedostali. </w:t>
      </w:r>
      <w:r w:rsidRPr="008D395D">
        <w:rPr>
          <w:rFonts w:ascii="Arial" w:hAnsi="Arial" w:cs="Arial"/>
          <w:i/>
          <w:iCs/>
          <w:sz w:val="20"/>
          <w:szCs w:val="20"/>
        </w:rPr>
        <w:t>„</w:t>
      </w:r>
      <w:r w:rsidR="0078713A">
        <w:rPr>
          <w:rFonts w:ascii="Arial" w:hAnsi="Arial" w:cs="Arial"/>
          <w:i/>
          <w:iCs/>
          <w:sz w:val="20"/>
          <w:szCs w:val="20"/>
        </w:rPr>
        <w:t>Lidé potřebují umění kolem sebe</w:t>
      </w:r>
      <w:r w:rsidR="002A4EF8">
        <w:rPr>
          <w:rFonts w:ascii="Arial" w:hAnsi="Arial" w:cs="Arial"/>
          <w:i/>
          <w:iCs/>
          <w:sz w:val="20"/>
          <w:szCs w:val="20"/>
        </w:rPr>
        <w:t>, v ulicích a místech, kde se procházejí. A</w:t>
      </w:r>
      <w:r w:rsidR="0078713A">
        <w:rPr>
          <w:rFonts w:ascii="Arial" w:hAnsi="Arial" w:cs="Arial"/>
          <w:i/>
          <w:iCs/>
          <w:sz w:val="20"/>
          <w:szCs w:val="20"/>
        </w:rPr>
        <w:t xml:space="preserve"> </w:t>
      </w:r>
      <w:r w:rsidR="007A775C">
        <w:rPr>
          <w:rFonts w:ascii="Arial" w:hAnsi="Arial" w:cs="Arial"/>
          <w:i/>
          <w:iCs/>
          <w:sz w:val="20"/>
          <w:szCs w:val="20"/>
        </w:rPr>
        <w:t xml:space="preserve">rozsáhlá </w:t>
      </w:r>
      <w:r w:rsidR="00262FF3">
        <w:rPr>
          <w:rFonts w:ascii="Arial" w:hAnsi="Arial" w:cs="Arial"/>
          <w:i/>
          <w:iCs/>
          <w:sz w:val="20"/>
          <w:szCs w:val="20"/>
        </w:rPr>
        <w:t xml:space="preserve">severní </w:t>
      </w:r>
      <w:r w:rsidR="007A775C">
        <w:rPr>
          <w:rFonts w:ascii="Arial" w:hAnsi="Arial" w:cs="Arial"/>
          <w:i/>
          <w:iCs/>
          <w:sz w:val="20"/>
          <w:szCs w:val="20"/>
        </w:rPr>
        <w:t xml:space="preserve">terasa </w:t>
      </w:r>
      <w:r w:rsidR="004E5439">
        <w:rPr>
          <w:rFonts w:ascii="Arial" w:hAnsi="Arial" w:cs="Arial"/>
          <w:i/>
          <w:iCs/>
          <w:sz w:val="20"/>
          <w:szCs w:val="20"/>
        </w:rPr>
        <w:t>před</w:t>
      </w:r>
      <w:r w:rsidR="007A775C">
        <w:rPr>
          <w:rFonts w:ascii="Arial" w:hAnsi="Arial" w:cs="Arial"/>
          <w:i/>
          <w:iCs/>
          <w:sz w:val="20"/>
          <w:szCs w:val="20"/>
        </w:rPr>
        <w:t xml:space="preserve"> KCP přímo vybízela </w:t>
      </w:r>
      <w:r w:rsidR="008256CA">
        <w:rPr>
          <w:rFonts w:ascii="Arial" w:hAnsi="Arial" w:cs="Arial"/>
          <w:i/>
          <w:iCs/>
          <w:sz w:val="20"/>
          <w:szCs w:val="20"/>
        </w:rPr>
        <w:t xml:space="preserve">k oživení. </w:t>
      </w:r>
      <w:r w:rsidR="009671E9">
        <w:rPr>
          <w:rFonts w:ascii="Arial" w:hAnsi="Arial" w:cs="Arial"/>
          <w:i/>
          <w:iCs/>
          <w:sz w:val="20"/>
          <w:szCs w:val="20"/>
        </w:rPr>
        <w:t xml:space="preserve">Každý den po ní </w:t>
      </w:r>
      <w:r w:rsidR="00262FF3">
        <w:rPr>
          <w:rFonts w:ascii="Arial" w:hAnsi="Arial" w:cs="Arial"/>
          <w:i/>
          <w:iCs/>
          <w:sz w:val="20"/>
          <w:szCs w:val="20"/>
        </w:rPr>
        <w:t>projde několik tisíc lidí</w:t>
      </w:r>
      <w:r w:rsidR="009671E9">
        <w:rPr>
          <w:rFonts w:ascii="Arial" w:hAnsi="Arial" w:cs="Arial"/>
          <w:i/>
          <w:iCs/>
          <w:sz w:val="20"/>
          <w:szCs w:val="20"/>
        </w:rPr>
        <w:t xml:space="preserve"> a my věříme, že umě</w:t>
      </w:r>
      <w:r w:rsidR="000F7DD1">
        <w:rPr>
          <w:rFonts w:ascii="Arial" w:hAnsi="Arial" w:cs="Arial"/>
          <w:i/>
          <w:iCs/>
          <w:sz w:val="20"/>
          <w:szCs w:val="20"/>
        </w:rPr>
        <w:t>lecké instalace v nich vzbudí emoce</w:t>
      </w:r>
      <w:r w:rsidR="004E5439">
        <w:rPr>
          <w:rFonts w:ascii="Arial" w:hAnsi="Arial" w:cs="Arial"/>
          <w:i/>
          <w:iCs/>
          <w:sz w:val="20"/>
          <w:szCs w:val="20"/>
        </w:rPr>
        <w:t xml:space="preserve">, </w:t>
      </w:r>
      <w:proofErr w:type="gramStart"/>
      <w:r w:rsidR="009B1E7A">
        <w:rPr>
          <w:rFonts w:ascii="Arial" w:hAnsi="Arial" w:cs="Arial"/>
          <w:i/>
          <w:iCs/>
          <w:sz w:val="20"/>
          <w:szCs w:val="20"/>
        </w:rPr>
        <w:t>podpoří</w:t>
      </w:r>
      <w:proofErr w:type="gramEnd"/>
      <w:r w:rsidR="009B1E7A">
        <w:rPr>
          <w:rFonts w:ascii="Arial" w:hAnsi="Arial" w:cs="Arial"/>
          <w:i/>
          <w:iCs/>
          <w:sz w:val="20"/>
          <w:szCs w:val="20"/>
        </w:rPr>
        <w:t xml:space="preserve"> psychickou pohodu a </w:t>
      </w:r>
      <w:r w:rsidR="00CC53E9">
        <w:rPr>
          <w:rFonts w:ascii="Arial" w:hAnsi="Arial" w:cs="Arial"/>
          <w:i/>
          <w:iCs/>
          <w:sz w:val="20"/>
          <w:szCs w:val="20"/>
        </w:rPr>
        <w:t>zpříjem</w:t>
      </w:r>
      <w:r w:rsidR="000F7DD1">
        <w:rPr>
          <w:rFonts w:ascii="Arial" w:hAnsi="Arial" w:cs="Arial"/>
          <w:i/>
          <w:iCs/>
          <w:sz w:val="20"/>
          <w:szCs w:val="20"/>
        </w:rPr>
        <w:t>ní okol</w:t>
      </w:r>
      <w:r w:rsidR="009B1E7A">
        <w:rPr>
          <w:rFonts w:ascii="Arial" w:hAnsi="Arial" w:cs="Arial"/>
          <w:i/>
          <w:iCs/>
          <w:sz w:val="20"/>
          <w:szCs w:val="20"/>
        </w:rPr>
        <w:t>í centra,“</w:t>
      </w:r>
      <w:r w:rsidR="001A1EA1">
        <w:rPr>
          <w:rFonts w:ascii="Arial" w:hAnsi="Arial" w:cs="Arial"/>
          <w:i/>
          <w:iCs/>
          <w:sz w:val="20"/>
          <w:szCs w:val="20"/>
        </w:rPr>
        <w:t xml:space="preserve"> </w:t>
      </w:r>
      <w:r w:rsidRPr="008D395D">
        <w:rPr>
          <w:rFonts w:ascii="Arial" w:hAnsi="Arial" w:cs="Arial"/>
          <w:sz w:val="20"/>
          <w:szCs w:val="20"/>
        </w:rPr>
        <w:t>popisuje Lenka Žlebková, generální ředitelka Kongresového centra Praha.</w:t>
      </w:r>
    </w:p>
    <w:p w14:paraId="2341DB58" w14:textId="47237257" w:rsidR="00714949" w:rsidRPr="008D395D" w:rsidRDefault="009B1E7A" w:rsidP="00904690">
      <w:pPr>
        <w:spacing w:line="240" w:lineRule="auto"/>
        <w:jc w:val="both"/>
        <w:rPr>
          <w:rFonts w:ascii="Arial" w:hAnsi="Arial" w:cs="Arial"/>
          <w:sz w:val="20"/>
          <w:szCs w:val="20"/>
        </w:rPr>
      </w:pPr>
      <w:r>
        <w:rPr>
          <w:rFonts w:ascii="Arial" w:hAnsi="Arial" w:cs="Arial"/>
          <w:sz w:val="20"/>
          <w:szCs w:val="20"/>
        </w:rPr>
        <w:t xml:space="preserve">Terasu </w:t>
      </w:r>
      <w:r w:rsidR="00692A5F" w:rsidRPr="008D395D">
        <w:rPr>
          <w:rFonts w:ascii="Arial" w:hAnsi="Arial" w:cs="Arial"/>
          <w:sz w:val="20"/>
          <w:szCs w:val="20"/>
        </w:rPr>
        <w:t xml:space="preserve">KCP </w:t>
      </w:r>
      <w:r w:rsidR="001C6719">
        <w:rPr>
          <w:rFonts w:ascii="Arial" w:hAnsi="Arial" w:cs="Arial"/>
          <w:sz w:val="20"/>
          <w:szCs w:val="20"/>
        </w:rPr>
        <w:t xml:space="preserve">v rámci festivalu </w:t>
      </w:r>
      <w:proofErr w:type="spellStart"/>
      <w:r w:rsidR="001C6719">
        <w:rPr>
          <w:rFonts w:ascii="Arial" w:hAnsi="Arial" w:cs="Arial"/>
          <w:sz w:val="20"/>
          <w:szCs w:val="20"/>
        </w:rPr>
        <w:t>Sculpture</w:t>
      </w:r>
      <w:proofErr w:type="spellEnd"/>
      <w:r w:rsidR="001C6719">
        <w:rPr>
          <w:rFonts w:ascii="Arial" w:hAnsi="Arial" w:cs="Arial"/>
          <w:sz w:val="20"/>
          <w:szCs w:val="20"/>
        </w:rPr>
        <w:t xml:space="preserve"> Line obohatila </w:t>
      </w:r>
      <w:r w:rsidR="00692A5F" w:rsidRPr="008D395D">
        <w:rPr>
          <w:rFonts w:ascii="Arial" w:hAnsi="Arial" w:cs="Arial"/>
          <w:sz w:val="20"/>
          <w:szCs w:val="20"/>
        </w:rPr>
        <w:t>díl</w:t>
      </w:r>
      <w:r w:rsidR="001C6719">
        <w:rPr>
          <w:rFonts w:ascii="Arial" w:hAnsi="Arial" w:cs="Arial"/>
          <w:sz w:val="20"/>
          <w:szCs w:val="20"/>
        </w:rPr>
        <w:t>a</w:t>
      </w:r>
      <w:r w:rsidR="00692A5F" w:rsidRPr="008D395D">
        <w:rPr>
          <w:rFonts w:ascii="Arial" w:hAnsi="Arial" w:cs="Arial"/>
          <w:sz w:val="20"/>
          <w:szCs w:val="20"/>
        </w:rPr>
        <w:t xml:space="preserve"> </w:t>
      </w:r>
      <w:proofErr w:type="spellStart"/>
      <w:r w:rsidR="00692A5F" w:rsidRPr="008D395D">
        <w:rPr>
          <w:rFonts w:ascii="Arial" w:hAnsi="Arial" w:cs="Arial"/>
          <w:sz w:val="20"/>
          <w:szCs w:val="20"/>
        </w:rPr>
        <w:t>Dvaja</w:t>
      </w:r>
      <w:proofErr w:type="spellEnd"/>
      <w:r w:rsidR="00692A5F" w:rsidRPr="008D395D">
        <w:rPr>
          <w:rFonts w:ascii="Arial" w:hAnsi="Arial" w:cs="Arial"/>
          <w:sz w:val="20"/>
          <w:szCs w:val="20"/>
        </w:rPr>
        <w:t xml:space="preserve"> a Nenažranec od slovenského sochaře Andreje </w:t>
      </w:r>
      <w:proofErr w:type="spellStart"/>
      <w:r w:rsidR="00692A5F" w:rsidRPr="008D395D">
        <w:rPr>
          <w:rFonts w:ascii="Arial" w:hAnsi="Arial" w:cs="Arial"/>
          <w:sz w:val="20"/>
          <w:szCs w:val="20"/>
        </w:rPr>
        <w:t>Margoče</w:t>
      </w:r>
      <w:proofErr w:type="spellEnd"/>
      <w:r w:rsidR="00692A5F" w:rsidRPr="008D395D">
        <w:rPr>
          <w:rFonts w:ascii="Arial" w:hAnsi="Arial" w:cs="Arial"/>
          <w:sz w:val="20"/>
          <w:szCs w:val="20"/>
        </w:rPr>
        <w:t xml:space="preserve"> a kulovit</w:t>
      </w:r>
      <w:r w:rsidR="00402871">
        <w:rPr>
          <w:rFonts w:ascii="Arial" w:hAnsi="Arial" w:cs="Arial"/>
          <w:sz w:val="20"/>
          <w:szCs w:val="20"/>
        </w:rPr>
        <w:t>ý</w:t>
      </w:r>
      <w:r w:rsidR="00692A5F" w:rsidRPr="008D395D">
        <w:rPr>
          <w:rFonts w:ascii="Arial" w:hAnsi="Arial" w:cs="Arial"/>
          <w:sz w:val="20"/>
          <w:szCs w:val="20"/>
        </w:rPr>
        <w:t xml:space="preserve"> </w:t>
      </w:r>
      <w:proofErr w:type="gramStart"/>
      <w:r w:rsidR="00692A5F" w:rsidRPr="008D395D">
        <w:rPr>
          <w:rFonts w:ascii="Arial" w:hAnsi="Arial" w:cs="Arial"/>
          <w:sz w:val="20"/>
          <w:szCs w:val="20"/>
        </w:rPr>
        <w:t>Vir</w:t>
      </w:r>
      <w:r w:rsidR="007F3311">
        <w:rPr>
          <w:rFonts w:ascii="Arial" w:hAnsi="Arial" w:cs="Arial"/>
          <w:sz w:val="20"/>
          <w:szCs w:val="20"/>
        </w:rPr>
        <w:t>us - Karanténa</w:t>
      </w:r>
      <w:proofErr w:type="gramEnd"/>
      <w:r w:rsidR="00692A5F" w:rsidRPr="008D395D">
        <w:rPr>
          <w:rFonts w:ascii="Arial" w:hAnsi="Arial" w:cs="Arial"/>
          <w:sz w:val="20"/>
          <w:szCs w:val="20"/>
        </w:rPr>
        <w:t xml:space="preserve"> Michala Trpáka. Dvě </w:t>
      </w:r>
      <w:r w:rsidR="00402871">
        <w:rPr>
          <w:rFonts w:ascii="Arial" w:hAnsi="Arial" w:cs="Arial"/>
          <w:sz w:val="20"/>
          <w:szCs w:val="20"/>
        </w:rPr>
        <w:t xml:space="preserve">barevná </w:t>
      </w:r>
      <w:r w:rsidR="00692A5F" w:rsidRPr="008D395D">
        <w:rPr>
          <w:rFonts w:ascii="Arial" w:hAnsi="Arial" w:cs="Arial"/>
          <w:sz w:val="20"/>
          <w:szCs w:val="20"/>
        </w:rPr>
        <w:t xml:space="preserve">křesla Alexandry Koláčkové pak </w:t>
      </w:r>
      <w:proofErr w:type="gramStart"/>
      <w:r w:rsidR="00692A5F" w:rsidRPr="008D395D">
        <w:rPr>
          <w:rFonts w:ascii="Arial" w:hAnsi="Arial" w:cs="Arial"/>
          <w:sz w:val="20"/>
          <w:szCs w:val="20"/>
        </w:rPr>
        <w:t>slouží</w:t>
      </w:r>
      <w:proofErr w:type="gramEnd"/>
      <w:r w:rsidR="00692A5F" w:rsidRPr="008D395D">
        <w:rPr>
          <w:rFonts w:ascii="Arial" w:hAnsi="Arial" w:cs="Arial"/>
          <w:sz w:val="20"/>
          <w:szCs w:val="20"/>
        </w:rPr>
        <w:t xml:space="preserve"> kolemjdoucím k</w:t>
      </w:r>
      <w:r w:rsidR="00402871">
        <w:rPr>
          <w:rFonts w:ascii="Arial" w:hAnsi="Arial" w:cs="Arial"/>
          <w:sz w:val="20"/>
          <w:szCs w:val="20"/>
        </w:rPr>
        <w:t> </w:t>
      </w:r>
      <w:r w:rsidR="00692A5F" w:rsidRPr="008D395D">
        <w:rPr>
          <w:rFonts w:ascii="Arial" w:hAnsi="Arial" w:cs="Arial"/>
          <w:sz w:val="20"/>
          <w:szCs w:val="20"/>
        </w:rPr>
        <w:t>odpočinku</w:t>
      </w:r>
      <w:r w:rsidR="00402871">
        <w:rPr>
          <w:rFonts w:ascii="Arial" w:hAnsi="Arial" w:cs="Arial"/>
          <w:sz w:val="20"/>
          <w:szCs w:val="20"/>
        </w:rPr>
        <w:t xml:space="preserve"> a </w:t>
      </w:r>
      <w:r w:rsidR="007336F4">
        <w:rPr>
          <w:rFonts w:ascii="Arial" w:hAnsi="Arial" w:cs="Arial"/>
          <w:sz w:val="20"/>
          <w:szCs w:val="20"/>
        </w:rPr>
        <w:t xml:space="preserve">zároveň </w:t>
      </w:r>
      <w:r w:rsidR="00402871">
        <w:rPr>
          <w:rFonts w:ascii="Arial" w:hAnsi="Arial" w:cs="Arial"/>
          <w:sz w:val="20"/>
          <w:szCs w:val="20"/>
        </w:rPr>
        <w:t>lákají k focení</w:t>
      </w:r>
      <w:r w:rsidR="00692A5F" w:rsidRPr="008D395D">
        <w:rPr>
          <w:rFonts w:ascii="Arial" w:hAnsi="Arial" w:cs="Arial"/>
          <w:sz w:val="20"/>
          <w:szCs w:val="20"/>
        </w:rPr>
        <w:t>.</w:t>
      </w:r>
      <w:r w:rsidR="00714949" w:rsidRPr="008D395D">
        <w:rPr>
          <w:rFonts w:ascii="Arial" w:hAnsi="Arial" w:cs="Arial"/>
          <w:sz w:val="20"/>
          <w:szCs w:val="20"/>
        </w:rPr>
        <w:t xml:space="preserve"> </w:t>
      </w:r>
    </w:p>
    <w:p w14:paraId="34667811" w14:textId="694FC1DE" w:rsidR="00692A5F" w:rsidRDefault="00714949" w:rsidP="00904690">
      <w:pPr>
        <w:spacing w:line="240" w:lineRule="auto"/>
        <w:jc w:val="both"/>
        <w:rPr>
          <w:rStyle w:val="Hypertextovodkaz"/>
          <w:rFonts w:ascii="Arial" w:hAnsi="Arial" w:cs="Arial"/>
          <w:sz w:val="20"/>
          <w:szCs w:val="20"/>
        </w:rPr>
      </w:pPr>
      <w:r w:rsidRPr="008D395D">
        <w:rPr>
          <w:rFonts w:ascii="Arial" w:hAnsi="Arial" w:cs="Arial"/>
          <w:sz w:val="20"/>
          <w:szCs w:val="20"/>
        </w:rPr>
        <w:t xml:space="preserve">Sochy </w:t>
      </w:r>
      <w:r w:rsidR="007336F4">
        <w:rPr>
          <w:rFonts w:ascii="Arial" w:hAnsi="Arial" w:cs="Arial"/>
          <w:sz w:val="20"/>
          <w:szCs w:val="20"/>
        </w:rPr>
        <w:t xml:space="preserve">budou </w:t>
      </w:r>
      <w:r w:rsidRPr="008D395D">
        <w:rPr>
          <w:rFonts w:ascii="Arial" w:hAnsi="Arial" w:cs="Arial"/>
          <w:sz w:val="20"/>
          <w:szCs w:val="20"/>
        </w:rPr>
        <w:t xml:space="preserve">volně přístupné do konce letošního roku. Bližší informace o festivalu můžete najít na: </w:t>
      </w:r>
      <w:hyperlink r:id="rId11" w:history="1">
        <w:r w:rsidRPr="008D395D">
          <w:rPr>
            <w:rStyle w:val="Hypertextovodkaz"/>
            <w:rFonts w:ascii="Arial" w:hAnsi="Arial" w:cs="Arial"/>
            <w:sz w:val="20"/>
            <w:szCs w:val="20"/>
          </w:rPr>
          <w:t>www.sculptureline.cz</w:t>
        </w:r>
      </w:hyperlink>
    </w:p>
    <w:p w14:paraId="4E48A65E" w14:textId="6A50D0CD" w:rsidR="00904690" w:rsidRPr="00BC402A" w:rsidRDefault="00904690" w:rsidP="00904690">
      <w:pPr>
        <w:spacing w:line="240" w:lineRule="auto"/>
        <w:jc w:val="both"/>
        <w:rPr>
          <w:rFonts w:ascii="Arial" w:hAnsi="Arial" w:cs="Arial"/>
          <w:b/>
          <w:bCs/>
          <w:color w:val="00B0F0"/>
          <w:sz w:val="20"/>
          <w:szCs w:val="20"/>
        </w:rPr>
      </w:pPr>
      <w:r w:rsidRPr="00BC402A">
        <w:rPr>
          <w:rFonts w:ascii="Arial" w:hAnsi="Arial" w:cs="Arial"/>
          <w:b/>
          <w:bCs/>
          <w:color w:val="00B0F0"/>
          <w:sz w:val="20"/>
          <w:szCs w:val="20"/>
        </w:rPr>
        <w:t>Praha ne</w:t>
      </w:r>
      <w:r w:rsidR="00126947" w:rsidRPr="00BC402A">
        <w:rPr>
          <w:rFonts w:ascii="Arial" w:hAnsi="Arial" w:cs="Arial"/>
          <w:b/>
          <w:bCs/>
          <w:color w:val="00B0F0"/>
          <w:sz w:val="20"/>
          <w:szCs w:val="20"/>
        </w:rPr>
        <w:t>ní jen přeplněná královská cesta</w:t>
      </w:r>
    </w:p>
    <w:p w14:paraId="54233F8F" w14:textId="3B959711" w:rsidR="00904690" w:rsidRPr="008D395D" w:rsidRDefault="007A7311" w:rsidP="00904690">
      <w:pPr>
        <w:spacing w:line="240" w:lineRule="auto"/>
        <w:jc w:val="both"/>
        <w:rPr>
          <w:rFonts w:ascii="Arial" w:hAnsi="Arial" w:cs="Arial"/>
          <w:sz w:val="20"/>
          <w:szCs w:val="20"/>
        </w:rPr>
      </w:pPr>
      <w:r>
        <w:rPr>
          <w:rFonts w:ascii="Arial" w:hAnsi="Arial" w:cs="Arial"/>
          <w:sz w:val="20"/>
          <w:szCs w:val="20"/>
        </w:rPr>
        <w:t>Většina</w:t>
      </w:r>
      <w:r w:rsidR="00904690" w:rsidRPr="008D395D">
        <w:rPr>
          <w:rFonts w:ascii="Arial" w:hAnsi="Arial" w:cs="Arial"/>
          <w:sz w:val="20"/>
          <w:szCs w:val="20"/>
        </w:rPr>
        <w:t xml:space="preserve"> turistů mířících do Prahy</w:t>
      </w:r>
      <w:r w:rsidR="00A97D6B" w:rsidRPr="008D395D">
        <w:rPr>
          <w:rFonts w:ascii="Arial" w:hAnsi="Arial" w:cs="Arial"/>
          <w:sz w:val="20"/>
          <w:szCs w:val="20"/>
        </w:rPr>
        <w:t xml:space="preserve"> se</w:t>
      </w:r>
      <w:r w:rsidR="00CE500C">
        <w:rPr>
          <w:rFonts w:ascii="Arial" w:hAnsi="Arial" w:cs="Arial"/>
          <w:sz w:val="20"/>
          <w:szCs w:val="20"/>
        </w:rPr>
        <w:t xml:space="preserve"> spokojí s procházkou po Karlově mostě, </w:t>
      </w:r>
      <w:r w:rsidR="00904690" w:rsidRPr="008D395D">
        <w:rPr>
          <w:rFonts w:ascii="Arial" w:hAnsi="Arial" w:cs="Arial"/>
          <w:sz w:val="20"/>
          <w:szCs w:val="20"/>
        </w:rPr>
        <w:t>Staroměstské</w:t>
      </w:r>
      <w:r w:rsidR="00CE500C">
        <w:rPr>
          <w:rFonts w:ascii="Arial" w:hAnsi="Arial" w:cs="Arial"/>
          <w:sz w:val="20"/>
          <w:szCs w:val="20"/>
        </w:rPr>
        <w:t>m</w:t>
      </w:r>
      <w:r w:rsidR="00F74B4E">
        <w:rPr>
          <w:rFonts w:ascii="Arial" w:hAnsi="Arial" w:cs="Arial"/>
          <w:sz w:val="20"/>
          <w:szCs w:val="20"/>
        </w:rPr>
        <w:t xml:space="preserve"> a Václavském</w:t>
      </w:r>
      <w:r w:rsidR="00904690" w:rsidRPr="008D395D">
        <w:rPr>
          <w:rFonts w:ascii="Arial" w:hAnsi="Arial" w:cs="Arial"/>
          <w:sz w:val="20"/>
          <w:szCs w:val="20"/>
        </w:rPr>
        <w:t xml:space="preserve"> náměstí</w:t>
      </w:r>
      <w:r w:rsidR="00F74B4E">
        <w:rPr>
          <w:rFonts w:ascii="Arial" w:hAnsi="Arial" w:cs="Arial"/>
          <w:sz w:val="20"/>
          <w:szCs w:val="20"/>
        </w:rPr>
        <w:t xml:space="preserve"> a výhledem z</w:t>
      </w:r>
      <w:r w:rsidR="00904690" w:rsidRPr="008D395D">
        <w:rPr>
          <w:rFonts w:ascii="Arial" w:hAnsi="Arial" w:cs="Arial"/>
          <w:sz w:val="20"/>
          <w:szCs w:val="20"/>
        </w:rPr>
        <w:t xml:space="preserve"> Pražského hradu. Vyšehrad a jeho okolí </w:t>
      </w:r>
      <w:r w:rsidR="0009536D">
        <w:rPr>
          <w:rFonts w:ascii="Arial" w:hAnsi="Arial" w:cs="Arial"/>
          <w:sz w:val="20"/>
          <w:szCs w:val="20"/>
        </w:rPr>
        <w:t xml:space="preserve">je zatím tak trochu skrytá perla, </w:t>
      </w:r>
      <w:r w:rsidR="00904690" w:rsidRPr="008D395D">
        <w:rPr>
          <w:rFonts w:ascii="Arial" w:hAnsi="Arial" w:cs="Arial"/>
          <w:sz w:val="20"/>
          <w:szCs w:val="20"/>
        </w:rPr>
        <w:t xml:space="preserve">přestože </w:t>
      </w:r>
      <w:r w:rsidR="007779B7">
        <w:rPr>
          <w:rFonts w:ascii="Arial" w:hAnsi="Arial" w:cs="Arial"/>
          <w:sz w:val="20"/>
          <w:szCs w:val="20"/>
        </w:rPr>
        <w:t xml:space="preserve">svým </w:t>
      </w:r>
      <w:r w:rsidR="0009536D">
        <w:rPr>
          <w:rFonts w:ascii="Arial" w:hAnsi="Arial" w:cs="Arial"/>
          <w:sz w:val="20"/>
          <w:szCs w:val="20"/>
        </w:rPr>
        <w:t>historickým významem</w:t>
      </w:r>
      <w:r w:rsidR="007779B7">
        <w:rPr>
          <w:rFonts w:ascii="Arial" w:hAnsi="Arial" w:cs="Arial"/>
          <w:sz w:val="20"/>
          <w:szCs w:val="20"/>
        </w:rPr>
        <w:t xml:space="preserve"> za </w:t>
      </w:r>
      <w:r w:rsidR="00162438">
        <w:rPr>
          <w:rFonts w:ascii="Arial" w:hAnsi="Arial" w:cs="Arial"/>
          <w:sz w:val="20"/>
          <w:szCs w:val="20"/>
        </w:rPr>
        <w:t>zmíněnými</w:t>
      </w:r>
      <w:r w:rsidR="007779B7">
        <w:rPr>
          <w:rFonts w:ascii="Arial" w:hAnsi="Arial" w:cs="Arial"/>
          <w:sz w:val="20"/>
          <w:szCs w:val="20"/>
        </w:rPr>
        <w:t xml:space="preserve"> památkami rozhodně nezaostává. </w:t>
      </w:r>
      <w:r w:rsidR="00162438">
        <w:rPr>
          <w:rFonts w:ascii="Arial" w:hAnsi="Arial" w:cs="Arial"/>
          <w:sz w:val="20"/>
          <w:szCs w:val="20"/>
        </w:rPr>
        <w:t xml:space="preserve">A </w:t>
      </w:r>
      <w:r w:rsidR="00A467C1">
        <w:rPr>
          <w:rFonts w:ascii="Arial" w:hAnsi="Arial" w:cs="Arial"/>
          <w:sz w:val="20"/>
          <w:szCs w:val="20"/>
        </w:rPr>
        <w:t xml:space="preserve">pohled </w:t>
      </w:r>
      <w:r w:rsidR="00890033">
        <w:rPr>
          <w:rFonts w:ascii="Arial" w:hAnsi="Arial" w:cs="Arial"/>
          <w:sz w:val="20"/>
          <w:szCs w:val="20"/>
        </w:rPr>
        <w:t xml:space="preserve">z Vyšehradu </w:t>
      </w:r>
      <w:r w:rsidR="00A467C1">
        <w:rPr>
          <w:rFonts w:ascii="Arial" w:hAnsi="Arial" w:cs="Arial"/>
          <w:sz w:val="20"/>
          <w:szCs w:val="20"/>
        </w:rPr>
        <w:t xml:space="preserve">na slunce </w:t>
      </w:r>
      <w:r w:rsidR="00890033">
        <w:rPr>
          <w:rFonts w:ascii="Arial" w:hAnsi="Arial" w:cs="Arial"/>
          <w:sz w:val="20"/>
          <w:szCs w:val="20"/>
        </w:rPr>
        <w:t xml:space="preserve">zapadající nad </w:t>
      </w:r>
      <w:r w:rsidR="00162438">
        <w:rPr>
          <w:rFonts w:ascii="Arial" w:hAnsi="Arial" w:cs="Arial"/>
          <w:sz w:val="20"/>
          <w:szCs w:val="20"/>
        </w:rPr>
        <w:t>panoram</w:t>
      </w:r>
      <w:r w:rsidR="00890033">
        <w:rPr>
          <w:rFonts w:ascii="Arial" w:hAnsi="Arial" w:cs="Arial"/>
          <w:sz w:val="20"/>
          <w:szCs w:val="20"/>
        </w:rPr>
        <w:t>ou</w:t>
      </w:r>
      <w:r w:rsidR="00162438">
        <w:rPr>
          <w:rFonts w:ascii="Arial" w:hAnsi="Arial" w:cs="Arial"/>
          <w:sz w:val="20"/>
          <w:szCs w:val="20"/>
        </w:rPr>
        <w:t xml:space="preserve"> Pražského hradu je </w:t>
      </w:r>
      <w:r w:rsidR="00890033">
        <w:rPr>
          <w:rFonts w:ascii="Arial" w:hAnsi="Arial" w:cs="Arial"/>
          <w:sz w:val="20"/>
          <w:szCs w:val="20"/>
        </w:rPr>
        <w:t xml:space="preserve">mnohem </w:t>
      </w:r>
      <w:r w:rsidR="001A0EFC">
        <w:rPr>
          <w:rFonts w:ascii="Arial" w:hAnsi="Arial" w:cs="Arial"/>
          <w:sz w:val="20"/>
          <w:szCs w:val="20"/>
        </w:rPr>
        <w:t>působivější než z centra.</w:t>
      </w:r>
    </w:p>
    <w:p w14:paraId="674A41DD" w14:textId="5ECDE9AA" w:rsidR="00904690" w:rsidRPr="008D395D" w:rsidRDefault="00904690" w:rsidP="00904690">
      <w:pPr>
        <w:spacing w:line="240" w:lineRule="auto"/>
        <w:jc w:val="both"/>
        <w:rPr>
          <w:rFonts w:ascii="Arial" w:hAnsi="Arial" w:cs="Arial"/>
          <w:sz w:val="20"/>
          <w:szCs w:val="20"/>
        </w:rPr>
      </w:pPr>
      <w:bookmarkStart w:id="0" w:name="_Hlk114132492"/>
      <w:r w:rsidRPr="008D395D">
        <w:rPr>
          <w:rFonts w:ascii="Arial" w:hAnsi="Arial" w:cs="Arial"/>
          <w:i/>
          <w:iCs/>
          <w:sz w:val="20"/>
          <w:szCs w:val="20"/>
        </w:rPr>
        <w:t>„Vyšehrad je ojedinělý tím, jak se zde spojuje historie se současností. Na jedné straně máme národní kulturní památku, oblíbenou relaxační zónu pro Pražany. Na druhé straně máme moderní kongresové centrum světového významu,“</w:t>
      </w:r>
      <w:r w:rsidRPr="008D395D">
        <w:rPr>
          <w:rFonts w:ascii="Arial" w:hAnsi="Arial" w:cs="Arial"/>
          <w:sz w:val="20"/>
          <w:szCs w:val="20"/>
        </w:rPr>
        <w:t xml:space="preserve"> vysvětluje Petr Kučera, ředitel Národní kulturní památky Vyšehrad.</w:t>
      </w:r>
      <w:bookmarkEnd w:id="0"/>
    </w:p>
    <w:p w14:paraId="6D0A87B0" w14:textId="332F96AA" w:rsidR="003531BA" w:rsidRPr="00BC402A" w:rsidRDefault="00E9332A" w:rsidP="00A0588B">
      <w:pPr>
        <w:spacing w:line="240" w:lineRule="auto"/>
        <w:jc w:val="both"/>
        <w:rPr>
          <w:rFonts w:ascii="Arial" w:hAnsi="Arial" w:cs="Arial"/>
          <w:b/>
          <w:bCs/>
          <w:color w:val="00B0F0"/>
          <w:sz w:val="20"/>
          <w:szCs w:val="20"/>
        </w:rPr>
      </w:pPr>
      <w:r w:rsidRPr="00BC402A">
        <w:rPr>
          <w:rFonts w:ascii="Arial" w:hAnsi="Arial" w:cs="Arial"/>
          <w:b/>
          <w:bCs/>
          <w:color w:val="00B0F0"/>
          <w:sz w:val="20"/>
          <w:szCs w:val="20"/>
        </w:rPr>
        <w:t>Z</w:t>
      </w:r>
      <w:r w:rsidR="00692A5F" w:rsidRPr="00BC402A">
        <w:rPr>
          <w:rFonts w:ascii="Arial" w:hAnsi="Arial" w:cs="Arial"/>
          <w:b/>
          <w:bCs/>
          <w:color w:val="00B0F0"/>
          <w:sz w:val="20"/>
          <w:szCs w:val="20"/>
        </w:rPr>
        <w:t xml:space="preserve"> kongresu </w:t>
      </w:r>
      <w:r w:rsidRPr="00BC402A">
        <w:rPr>
          <w:rFonts w:ascii="Arial" w:hAnsi="Arial" w:cs="Arial"/>
          <w:b/>
          <w:bCs/>
          <w:color w:val="00B0F0"/>
          <w:sz w:val="20"/>
          <w:szCs w:val="20"/>
        </w:rPr>
        <w:t xml:space="preserve">rovnou do zeleně </w:t>
      </w:r>
    </w:p>
    <w:p w14:paraId="5F1D4D28" w14:textId="7BD4AC5E" w:rsidR="00966E1F" w:rsidRPr="008D395D" w:rsidRDefault="00692A5F" w:rsidP="00966E1F">
      <w:pPr>
        <w:spacing w:line="240" w:lineRule="auto"/>
        <w:jc w:val="both"/>
        <w:rPr>
          <w:rFonts w:ascii="Arial" w:hAnsi="Arial" w:cs="Arial"/>
          <w:sz w:val="20"/>
          <w:szCs w:val="20"/>
        </w:rPr>
      </w:pPr>
      <w:r w:rsidRPr="008D395D">
        <w:rPr>
          <w:rFonts w:ascii="Arial" w:hAnsi="Arial" w:cs="Arial"/>
          <w:sz w:val="20"/>
          <w:szCs w:val="20"/>
        </w:rPr>
        <w:t xml:space="preserve">S tím, jak se stírají hranice </w:t>
      </w:r>
      <w:r w:rsidR="00C832FA" w:rsidRPr="008D395D">
        <w:rPr>
          <w:rFonts w:ascii="Arial" w:hAnsi="Arial" w:cs="Arial"/>
          <w:sz w:val="20"/>
          <w:szCs w:val="20"/>
        </w:rPr>
        <w:t xml:space="preserve">mezi prací a </w:t>
      </w:r>
      <w:r w:rsidR="008107CB" w:rsidRPr="008D395D">
        <w:rPr>
          <w:rFonts w:ascii="Arial" w:hAnsi="Arial" w:cs="Arial"/>
          <w:sz w:val="20"/>
          <w:szCs w:val="20"/>
        </w:rPr>
        <w:t xml:space="preserve">osobním </w:t>
      </w:r>
      <w:r w:rsidR="00C832FA" w:rsidRPr="008D395D">
        <w:rPr>
          <w:rFonts w:ascii="Arial" w:hAnsi="Arial" w:cs="Arial"/>
          <w:sz w:val="20"/>
          <w:szCs w:val="20"/>
        </w:rPr>
        <w:t>životem, stírají se i rozdíly mezi služebním a osobním cestováním</w:t>
      </w:r>
      <w:r w:rsidR="0009064A">
        <w:rPr>
          <w:rFonts w:ascii="Arial" w:hAnsi="Arial" w:cs="Arial"/>
          <w:sz w:val="20"/>
          <w:szCs w:val="20"/>
        </w:rPr>
        <w:t>. P</w:t>
      </w:r>
      <w:r w:rsidR="00B917EC" w:rsidRPr="008D395D">
        <w:rPr>
          <w:rFonts w:ascii="Arial" w:hAnsi="Arial" w:cs="Arial"/>
          <w:sz w:val="20"/>
          <w:szCs w:val="20"/>
        </w:rPr>
        <w:t xml:space="preserve">rávě proto vznikl fenomén </w:t>
      </w:r>
      <w:r w:rsidR="008107CB" w:rsidRPr="008D395D">
        <w:rPr>
          <w:rFonts w:ascii="Arial" w:hAnsi="Arial" w:cs="Arial"/>
          <w:sz w:val="20"/>
          <w:szCs w:val="20"/>
        </w:rPr>
        <w:t>tzv. „</w:t>
      </w:r>
      <w:proofErr w:type="spellStart"/>
      <w:r w:rsidR="008107CB" w:rsidRPr="008D395D">
        <w:rPr>
          <w:rFonts w:ascii="Arial" w:hAnsi="Arial" w:cs="Arial"/>
          <w:sz w:val="20"/>
          <w:szCs w:val="20"/>
        </w:rPr>
        <w:t>bleisure</w:t>
      </w:r>
      <w:proofErr w:type="spellEnd"/>
      <w:r w:rsidR="008107CB" w:rsidRPr="008D395D">
        <w:rPr>
          <w:rFonts w:ascii="Arial" w:hAnsi="Arial" w:cs="Arial"/>
          <w:sz w:val="20"/>
          <w:szCs w:val="20"/>
        </w:rPr>
        <w:t xml:space="preserve"> </w:t>
      </w:r>
      <w:proofErr w:type="spellStart"/>
      <w:r w:rsidR="008107CB" w:rsidRPr="008D395D">
        <w:rPr>
          <w:rFonts w:ascii="Arial" w:hAnsi="Arial" w:cs="Arial"/>
          <w:sz w:val="20"/>
          <w:szCs w:val="20"/>
        </w:rPr>
        <w:t>travel</w:t>
      </w:r>
      <w:proofErr w:type="spellEnd"/>
      <w:r w:rsidR="008107CB" w:rsidRPr="008D395D">
        <w:rPr>
          <w:rFonts w:ascii="Arial" w:hAnsi="Arial" w:cs="Arial"/>
          <w:sz w:val="20"/>
          <w:szCs w:val="20"/>
        </w:rPr>
        <w:t>“</w:t>
      </w:r>
      <w:r w:rsidR="00966E1F" w:rsidRPr="008D395D">
        <w:rPr>
          <w:rFonts w:ascii="Arial" w:hAnsi="Arial" w:cs="Arial"/>
          <w:sz w:val="20"/>
          <w:szCs w:val="20"/>
        </w:rPr>
        <w:t xml:space="preserve">, neboli spojení slov business </w:t>
      </w:r>
      <w:r w:rsidR="0009064A">
        <w:rPr>
          <w:rFonts w:ascii="Arial" w:hAnsi="Arial" w:cs="Arial"/>
          <w:sz w:val="20"/>
          <w:szCs w:val="20"/>
        </w:rPr>
        <w:t xml:space="preserve">(obchod) a </w:t>
      </w:r>
      <w:proofErr w:type="spellStart"/>
      <w:r w:rsidR="00966E1F" w:rsidRPr="008D395D">
        <w:rPr>
          <w:rFonts w:ascii="Arial" w:hAnsi="Arial" w:cs="Arial"/>
          <w:sz w:val="20"/>
          <w:szCs w:val="20"/>
        </w:rPr>
        <w:t>leisure</w:t>
      </w:r>
      <w:proofErr w:type="spellEnd"/>
      <w:r w:rsidR="0009064A">
        <w:rPr>
          <w:rFonts w:ascii="Arial" w:hAnsi="Arial" w:cs="Arial"/>
          <w:sz w:val="20"/>
          <w:szCs w:val="20"/>
        </w:rPr>
        <w:t xml:space="preserve"> (</w:t>
      </w:r>
      <w:r w:rsidR="00310908">
        <w:rPr>
          <w:rFonts w:ascii="Arial" w:hAnsi="Arial" w:cs="Arial"/>
          <w:sz w:val="20"/>
          <w:szCs w:val="20"/>
        </w:rPr>
        <w:t>volný čas)</w:t>
      </w:r>
      <w:r w:rsidR="00966E1F" w:rsidRPr="008D395D">
        <w:rPr>
          <w:rFonts w:ascii="Arial" w:hAnsi="Arial" w:cs="Arial"/>
          <w:sz w:val="20"/>
          <w:szCs w:val="20"/>
        </w:rPr>
        <w:t>. Znamená kombinaci pracovních cest s</w:t>
      </w:r>
      <w:r w:rsidR="00714949" w:rsidRPr="008D395D">
        <w:rPr>
          <w:rFonts w:ascii="Arial" w:hAnsi="Arial" w:cs="Arial"/>
          <w:sz w:val="20"/>
          <w:szCs w:val="20"/>
        </w:rPr>
        <w:t xml:space="preserve"> volnočasovými </w:t>
      </w:r>
      <w:r w:rsidR="00966E1F" w:rsidRPr="008D395D">
        <w:rPr>
          <w:rFonts w:ascii="Arial" w:hAnsi="Arial" w:cs="Arial"/>
          <w:sz w:val="20"/>
          <w:szCs w:val="20"/>
        </w:rPr>
        <w:t xml:space="preserve">aktivitami. Tento druh cestování je stále populárnější. Podle studie Chase si 78 % mileniálů </w:t>
      </w:r>
      <w:r w:rsidR="0010504D">
        <w:rPr>
          <w:rFonts w:ascii="Arial" w:hAnsi="Arial" w:cs="Arial"/>
          <w:sz w:val="20"/>
          <w:szCs w:val="20"/>
        </w:rPr>
        <w:t>při</w:t>
      </w:r>
      <w:r w:rsidR="0010504D" w:rsidRPr="008D395D">
        <w:rPr>
          <w:rFonts w:ascii="Arial" w:hAnsi="Arial" w:cs="Arial"/>
          <w:sz w:val="20"/>
          <w:szCs w:val="20"/>
        </w:rPr>
        <w:t xml:space="preserve"> služební cestě </w:t>
      </w:r>
      <w:r w:rsidR="00966E1F" w:rsidRPr="008D395D">
        <w:rPr>
          <w:rFonts w:ascii="Arial" w:hAnsi="Arial" w:cs="Arial"/>
          <w:sz w:val="20"/>
          <w:szCs w:val="20"/>
        </w:rPr>
        <w:t xml:space="preserve">záměrně přidává </w:t>
      </w:r>
      <w:r w:rsidR="009E6905">
        <w:rPr>
          <w:rFonts w:ascii="Arial" w:hAnsi="Arial" w:cs="Arial"/>
          <w:sz w:val="20"/>
          <w:szCs w:val="20"/>
        </w:rPr>
        <w:t xml:space="preserve">další </w:t>
      </w:r>
      <w:r w:rsidR="007A1299">
        <w:rPr>
          <w:rFonts w:ascii="Arial" w:hAnsi="Arial" w:cs="Arial"/>
          <w:sz w:val="20"/>
          <w:szCs w:val="20"/>
        </w:rPr>
        <w:t xml:space="preserve">čas na </w:t>
      </w:r>
      <w:r w:rsidR="00966E1F" w:rsidRPr="008D395D">
        <w:rPr>
          <w:rFonts w:ascii="Arial" w:hAnsi="Arial" w:cs="Arial"/>
          <w:sz w:val="20"/>
          <w:szCs w:val="20"/>
        </w:rPr>
        <w:t xml:space="preserve">osobní </w:t>
      </w:r>
      <w:r w:rsidR="009E6905">
        <w:rPr>
          <w:rFonts w:ascii="Arial" w:hAnsi="Arial" w:cs="Arial"/>
          <w:sz w:val="20"/>
          <w:szCs w:val="20"/>
        </w:rPr>
        <w:t>aktivity</w:t>
      </w:r>
      <w:r w:rsidR="00610A79">
        <w:rPr>
          <w:rFonts w:ascii="Arial" w:hAnsi="Arial" w:cs="Arial"/>
          <w:sz w:val="20"/>
          <w:szCs w:val="20"/>
        </w:rPr>
        <w:t xml:space="preserve"> a zábavu</w:t>
      </w:r>
      <w:r w:rsidR="001051D6" w:rsidRPr="008D395D">
        <w:rPr>
          <w:rFonts w:ascii="Arial" w:hAnsi="Arial" w:cs="Arial"/>
          <w:sz w:val="20"/>
          <w:szCs w:val="20"/>
        </w:rPr>
        <w:t>.</w:t>
      </w:r>
    </w:p>
    <w:p w14:paraId="06E16ACD" w14:textId="362B1A9A" w:rsidR="00714949" w:rsidRPr="008D395D" w:rsidRDefault="00714949" w:rsidP="00303AC9">
      <w:pPr>
        <w:spacing w:line="240" w:lineRule="auto"/>
        <w:jc w:val="both"/>
        <w:rPr>
          <w:rFonts w:ascii="Arial" w:hAnsi="Arial" w:cs="Arial"/>
          <w:sz w:val="20"/>
          <w:szCs w:val="20"/>
        </w:rPr>
      </w:pPr>
      <w:r w:rsidRPr="008D395D">
        <w:rPr>
          <w:rFonts w:ascii="Arial" w:hAnsi="Arial" w:cs="Arial"/>
          <w:i/>
          <w:iCs/>
          <w:sz w:val="20"/>
          <w:szCs w:val="20"/>
        </w:rPr>
        <w:t>„</w:t>
      </w:r>
      <w:r w:rsidR="00610A79">
        <w:rPr>
          <w:rFonts w:ascii="Arial" w:hAnsi="Arial" w:cs="Arial"/>
          <w:i/>
          <w:iCs/>
          <w:sz w:val="20"/>
          <w:szCs w:val="20"/>
        </w:rPr>
        <w:t xml:space="preserve">Kongresová turistika je nejen </w:t>
      </w:r>
      <w:r w:rsidR="002752D3">
        <w:rPr>
          <w:rFonts w:ascii="Arial" w:hAnsi="Arial" w:cs="Arial"/>
          <w:i/>
          <w:iCs/>
          <w:sz w:val="20"/>
          <w:szCs w:val="20"/>
        </w:rPr>
        <w:t xml:space="preserve">významným zdrojem příjmů pro Prahu i Pražany, ale vidíme v ní </w:t>
      </w:r>
      <w:r w:rsidR="004F009B">
        <w:rPr>
          <w:rFonts w:ascii="Arial" w:hAnsi="Arial" w:cs="Arial"/>
          <w:i/>
          <w:iCs/>
          <w:sz w:val="20"/>
          <w:szCs w:val="20"/>
        </w:rPr>
        <w:t>i další příležitost.</w:t>
      </w:r>
      <w:r w:rsidR="00F60A98" w:rsidRPr="008D395D">
        <w:rPr>
          <w:rFonts w:ascii="Arial" w:hAnsi="Arial" w:cs="Arial"/>
          <w:i/>
          <w:iCs/>
          <w:sz w:val="20"/>
          <w:szCs w:val="20"/>
        </w:rPr>
        <w:t xml:space="preserve"> </w:t>
      </w:r>
      <w:r w:rsidRPr="008D395D">
        <w:rPr>
          <w:rFonts w:ascii="Arial" w:hAnsi="Arial" w:cs="Arial"/>
          <w:i/>
          <w:iCs/>
          <w:sz w:val="20"/>
          <w:szCs w:val="20"/>
        </w:rPr>
        <w:t>Neobtěžuj</w:t>
      </w:r>
      <w:r w:rsidR="00F60A98" w:rsidRPr="008D395D">
        <w:rPr>
          <w:rFonts w:ascii="Arial" w:hAnsi="Arial" w:cs="Arial"/>
          <w:i/>
          <w:iCs/>
          <w:sz w:val="20"/>
          <w:szCs w:val="20"/>
        </w:rPr>
        <w:t>e</w:t>
      </w:r>
      <w:r w:rsidRPr="008D395D">
        <w:rPr>
          <w:rFonts w:ascii="Arial" w:hAnsi="Arial" w:cs="Arial"/>
          <w:i/>
          <w:iCs/>
          <w:sz w:val="20"/>
          <w:szCs w:val="20"/>
        </w:rPr>
        <w:t xml:space="preserve"> Pražany a </w:t>
      </w:r>
      <w:r w:rsidR="00F60A98" w:rsidRPr="008D395D">
        <w:rPr>
          <w:rFonts w:ascii="Arial" w:hAnsi="Arial" w:cs="Arial"/>
          <w:i/>
          <w:iCs/>
          <w:sz w:val="20"/>
          <w:szCs w:val="20"/>
        </w:rPr>
        <w:t xml:space="preserve">lidé </w:t>
      </w:r>
      <w:r w:rsidR="004F009B">
        <w:rPr>
          <w:rFonts w:ascii="Arial" w:hAnsi="Arial" w:cs="Arial"/>
          <w:i/>
          <w:iCs/>
          <w:sz w:val="20"/>
          <w:szCs w:val="20"/>
        </w:rPr>
        <w:t xml:space="preserve">přijíždějící na vědecké a pracovní konference </w:t>
      </w:r>
      <w:r w:rsidR="00F60A98" w:rsidRPr="008D395D">
        <w:rPr>
          <w:rFonts w:ascii="Arial" w:hAnsi="Arial" w:cs="Arial"/>
          <w:i/>
          <w:iCs/>
          <w:sz w:val="20"/>
          <w:szCs w:val="20"/>
        </w:rPr>
        <w:t xml:space="preserve">chtějí </w:t>
      </w:r>
      <w:r w:rsidRPr="008D395D">
        <w:rPr>
          <w:rFonts w:ascii="Arial" w:hAnsi="Arial" w:cs="Arial"/>
          <w:i/>
          <w:iCs/>
          <w:sz w:val="20"/>
          <w:szCs w:val="20"/>
        </w:rPr>
        <w:t>zároveň poznat</w:t>
      </w:r>
      <w:r w:rsidR="004E333F">
        <w:rPr>
          <w:rFonts w:ascii="Arial" w:hAnsi="Arial" w:cs="Arial"/>
          <w:i/>
          <w:iCs/>
          <w:sz w:val="20"/>
          <w:szCs w:val="20"/>
        </w:rPr>
        <w:t xml:space="preserve"> více památek</w:t>
      </w:r>
      <w:r w:rsidR="008E34B9">
        <w:rPr>
          <w:rFonts w:ascii="Arial" w:hAnsi="Arial" w:cs="Arial"/>
          <w:i/>
          <w:iCs/>
          <w:sz w:val="20"/>
          <w:szCs w:val="20"/>
        </w:rPr>
        <w:t xml:space="preserve"> a míst</w:t>
      </w:r>
      <w:r w:rsidR="008A5E08" w:rsidRPr="008D395D">
        <w:rPr>
          <w:rFonts w:ascii="Arial" w:hAnsi="Arial" w:cs="Arial"/>
          <w:i/>
          <w:iCs/>
          <w:sz w:val="20"/>
          <w:szCs w:val="20"/>
        </w:rPr>
        <w:t xml:space="preserve">, </w:t>
      </w:r>
      <w:r w:rsidR="008E34B9">
        <w:rPr>
          <w:rFonts w:ascii="Arial" w:hAnsi="Arial" w:cs="Arial"/>
          <w:i/>
          <w:iCs/>
          <w:sz w:val="20"/>
          <w:szCs w:val="20"/>
        </w:rPr>
        <w:t xml:space="preserve">dozvědět se, </w:t>
      </w:r>
      <w:r w:rsidR="008A5E08" w:rsidRPr="008D395D">
        <w:rPr>
          <w:rFonts w:ascii="Arial" w:hAnsi="Arial" w:cs="Arial"/>
          <w:i/>
          <w:iCs/>
          <w:sz w:val="20"/>
          <w:szCs w:val="20"/>
        </w:rPr>
        <w:t>jak žijí</w:t>
      </w:r>
      <w:r w:rsidR="004E333F">
        <w:rPr>
          <w:rFonts w:ascii="Arial" w:hAnsi="Arial" w:cs="Arial"/>
          <w:i/>
          <w:iCs/>
          <w:sz w:val="20"/>
          <w:szCs w:val="20"/>
        </w:rPr>
        <w:t xml:space="preserve"> </w:t>
      </w:r>
      <w:r w:rsidR="00F76710">
        <w:rPr>
          <w:rFonts w:ascii="Arial" w:hAnsi="Arial" w:cs="Arial"/>
          <w:i/>
          <w:iCs/>
          <w:sz w:val="20"/>
          <w:szCs w:val="20"/>
        </w:rPr>
        <w:t>Češi</w:t>
      </w:r>
      <w:r w:rsidR="008E34B9">
        <w:rPr>
          <w:rFonts w:ascii="Arial" w:hAnsi="Arial" w:cs="Arial"/>
          <w:i/>
          <w:iCs/>
          <w:sz w:val="20"/>
          <w:szCs w:val="20"/>
        </w:rPr>
        <w:t xml:space="preserve"> atd.</w:t>
      </w:r>
      <w:r w:rsidR="00F60A98" w:rsidRPr="008D395D">
        <w:rPr>
          <w:rFonts w:ascii="Arial" w:hAnsi="Arial" w:cs="Arial"/>
          <w:i/>
          <w:iCs/>
          <w:sz w:val="20"/>
          <w:szCs w:val="20"/>
        </w:rPr>
        <w:t xml:space="preserve"> Nespokojí se </w:t>
      </w:r>
      <w:r w:rsidR="009F33E9" w:rsidRPr="008D395D">
        <w:rPr>
          <w:rFonts w:ascii="Arial" w:hAnsi="Arial" w:cs="Arial"/>
          <w:i/>
          <w:iCs/>
          <w:sz w:val="20"/>
          <w:szCs w:val="20"/>
        </w:rPr>
        <w:t xml:space="preserve">pouze s návštěvou </w:t>
      </w:r>
      <w:r w:rsidR="008E34B9">
        <w:rPr>
          <w:rFonts w:ascii="Arial" w:hAnsi="Arial" w:cs="Arial"/>
          <w:i/>
          <w:iCs/>
          <w:sz w:val="20"/>
          <w:szCs w:val="20"/>
        </w:rPr>
        <w:t xml:space="preserve">Karlova </w:t>
      </w:r>
      <w:r w:rsidR="008E34B9">
        <w:rPr>
          <w:rFonts w:ascii="Arial" w:hAnsi="Arial" w:cs="Arial"/>
          <w:i/>
          <w:iCs/>
          <w:sz w:val="20"/>
          <w:szCs w:val="20"/>
        </w:rPr>
        <w:lastRenderedPageBreak/>
        <w:t>mostu.</w:t>
      </w:r>
      <w:r w:rsidR="008A5E08" w:rsidRPr="008D395D">
        <w:rPr>
          <w:rFonts w:ascii="Arial" w:hAnsi="Arial" w:cs="Arial"/>
          <w:i/>
          <w:iCs/>
          <w:sz w:val="20"/>
          <w:szCs w:val="20"/>
        </w:rPr>
        <w:t xml:space="preserve"> </w:t>
      </w:r>
      <w:r w:rsidR="009F33E9" w:rsidRPr="008D395D">
        <w:rPr>
          <w:rFonts w:ascii="Arial" w:hAnsi="Arial" w:cs="Arial"/>
          <w:i/>
          <w:iCs/>
          <w:sz w:val="20"/>
          <w:szCs w:val="20"/>
        </w:rPr>
        <w:t>O</w:t>
      </w:r>
      <w:r w:rsidR="008A5E08" w:rsidRPr="008D395D">
        <w:rPr>
          <w:rFonts w:ascii="Arial" w:hAnsi="Arial" w:cs="Arial"/>
          <w:i/>
          <w:iCs/>
          <w:sz w:val="20"/>
          <w:szCs w:val="20"/>
        </w:rPr>
        <w:t xml:space="preserve">blast Vyšehradu </w:t>
      </w:r>
      <w:r w:rsidR="009F33E9" w:rsidRPr="008D395D">
        <w:rPr>
          <w:rFonts w:ascii="Arial" w:hAnsi="Arial" w:cs="Arial"/>
          <w:i/>
          <w:iCs/>
          <w:sz w:val="20"/>
          <w:szCs w:val="20"/>
        </w:rPr>
        <w:t xml:space="preserve">je pro ně tudíž </w:t>
      </w:r>
      <w:r w:rsidR="008A5E08" w:rsidRPr="008D395D">
        <w:rPr>
          <w:rFonts w:ascii="Arial" w:hAnsi="Arial" w:cs="Arial"/>
          <w:i/>
          <w:iCs/>
          <w:sz w:val="20"/>
          <w:szCs w:val="20"/>
        </w:rPr>
        <w:t>ideálním místem</w:t>
      </w:r>
      <w:r w:rsidR="008E34B9">
        <w:rPr>
          <w:rFonts w:ascii="Arial" w:hAnsi="Arial" w:cs="Arial"/>
          <w:i/>
          <w:iCs/>
          <w:sz w:val="20"/>
          <w:szCs w:val="20"/>
        </w:rPr>
        <w:t xml:space="preserve"> k</w:t>
      </w:r>
      <w:r w:rsidR="00CB455A">
        <w:rPr>
          <w:rFonts w:ascii="Arial" w:hAnsi="Arial" w:cs="Arial"/>
          <w:i/>
          <w:iCs/>
          <w:sz w:val="20"/>
          <w:szCs w:val="20"/>
        </w:rPr>
        <w:t> </w:t>
      </w:r>
      <w:r w:rsidR="008E34B9">
        <w:rPr>
          <w:rFonts w:ascii="Arial" w:hAnsi="Arial" w:cs="Arial"/>
          <w:i/>
          <w:iCs/>
          <w:sz w:val="20"/>
          <w:szCs w:val="20"/>
        </w:rPr>
        <w:t>objevování</w:t>
      </w:r>
      <w:r w:rsidR="00CB455A">
        <w:rPr>
          <w:rFonts w:ascii="Arial" w:hAnsi="Arial" w:cs="Arial"/>
          <w:i/>
          <w:iCs/>
          <w:sz w:val="20"/>
          <w:szCs w:val="20"/>
        </w:rPr>
        <w:t xml:space="preserve"> a odpočinku</w:t>
      </w:r>
      <w:r w:rsidR="009F33E9" w:rsidRPr="008D395D">
        <w:rPr>
          <w:rFonts w:ascii="Arial" w:hAnsi="Arial" w:cs="Arial"/>
          <w:i/>
          <w:iCs/>
          <w:sz w:val="20"/>
          <w:szCs w:val="20"/>
        </w:rPr>
        <w:t>. Kromě pamětihodností</w:t>
      </w:r>
      <w:r w:rsidR="008A5E08" w:rsidRPr="008D395D">
        <w:rPr>
          <w:rFonts w:ascii="Arial" w:hAnsi="Arial" w:cs="Arial"/>
          <w:i/>
          <w:iCs/>
          <w:sz w:val="20"/>
          <w:szCs w:val="20"/>
        </w:rPr>
        <w:t xml:space="preserve"> </w:t>
      </w:r>
      <w:r w:rsidR="009F33E9" w:rsidRPr="008D395D">
        <w:rPr>
          <w:rFonts w:ascii="Arial" w:hAnsi="Arial" w:cs="Arial"/>
          <w:i/>
          <w:iCs/>
          <w:sz w:val="20"/>
          <w:szCs w:val="20"/>
        </w:rPr>
        <w:t xml:space="preserve">zde naleznou </w:t>
      </w:r>
      <w:r w:rsidR="008A5E08" w:rsidRPr="008D395D">
        <w:rPr>
          <w:rFonts w:ascii="Arial" w:hAnsi="Arial" w:cs="Arial"/>
          <w:i/>
          <w:iCs/>
          <w:sz w:val="20"/>
          <w:szCs w:val="20"/>
        </w:rPr>
        <w:t>také přírodu a nyní i moderní umění,“</w:t>
      </w:r>
      <w:r w:rsidR="008A5E08" w:rsidRPr="008D395D">
        <w:rPr>
          <w:rFonts w:ascii="Arial" w:hAnsi="Arial" w:cs="Arial"/>
          <w:sz w:val="20"/>
          <w:szCs w:val="20"/>
        </w:rPr>
        <w:t xml:space="preserve"> doplňuje Lenka Žlebková.</w:t>
      </w:r>
    </w:p>
    <w:p w14:paraId="7A4B5297" w14:textId="5BF97CF7" w:rsidR="00C92234" w:rsidRDefault="00C92234" w:rsidP="00303AC9">
      <w:pPr>
        <w:spacing w:line="240" w:lineRule="auto"/>
        <w:jc w:val="both"/>
        <w:rPr>
          <w:rFonts w:ascii="Arial" w:hAnsi="Arial" w:cs="Arial"/>
          <w:sz w:val="18"/>
          <w:szCs w:val="18"/>
        </w:rPr>
      </w:pPr>
    </w:p>
    <w:p w14:paraId="0D3BF2A4" w14:textId="5A19718F" w:rsidR="00754218" w:rsidRDefault="00754218" w:rsidP="00303AC9">
      <w:pPr>
        <w:spacing w:line="240" w:lineRule="auto"/>
        <w:jc w:val="both"/>
        <w:rPr>
          <w:rFonts w:ascii="Arial" w:hAnsi="Arial" w:cs="Arial"/>
          <w:sz w:val="18"/>
          <w:szCs w:val="18"/>
        </w:rPr>
      </w:pPr>
      <w:r>
        <w:rPr>
          <w:rFonts w:ascii="Arial" w:hAnsi="Arial" w:cs="Arial"/>
          <w:sz w:val="18"/>
          <w:szCs w:val="18"/>
        </w:rPr>
        <w:t xml:space="preserve">Fotogalerii ke stažení v tiskové kvalitě naleznete zde: </w:t>
      </w:r>
      <w:hyperlink r:id="rId12" w:history="1">
        <w:r w:rsidRPr="000C3515">
          <w:rPr>
            <w:rStyle w:val="Hypertextovodkaz"/>
            <w:rFonts w:ascii="Arial" w:hAnsi="Arial" w:cs="Arial"/>
            <w:sz w:val="18"/>
            <w:szCs w:val="18"/>
          </w:rPr>
          <w:t>https://photos.app.goo.gl/gvmrak7QaLnZZStX6</w:t>
        </w:r>
      </w:hyperlink>
    </w:p>
    <w:p w14:paraId="3285C747" w14:textId="77777777" w:rsidR="00754218" w:rsidRPr="001D4418" w:rsidRDefault="00754218" w:rsidP="00303AC9">
      <w:pPr>
        <w:spacing w:line="240" w:lineRule="auto"/>
        <w:jc w:val="both"/>
        <w:rPr>
          <w:rFonts w:ascii="Arial" w:hAnsi="Arial" w:cs="Arial"/>
          <w:sz w:val="18"/>
          <w:szCs w:val="18"/>
        </w:rPr>
      </w:pPr>
    </w:p>
    <w:p w14:paraId="3E7DDA10" w14:textId="371554A6" w:rsidR="00A01EC5" w:rsidRPr="001D4418" w:rsidRDefault="00A01EC5" w:rsidP="008F3288">
      <w:pPr>
        <w:spacing w:line="240" w:lineRule="auto"/>
        <w:jc w:val="both"/>
        <w:rPr>
          <w:rFonts w:ascii="Arial" w:hAnsi="Arial" w:cs="Arial"/>
          <w:sz w:val="18"/>
          <w:szCs w:val="18"/>
        </w:rPr>
      </w:pPr>
      <w:r w:rsidRPr="001D4418">
        <w:rPr>
          <w:rFonts w:ascii="Arial" w:hAnsi="Arial" w:cs="Arial"/>
          <w:b/>
          <w:bCs/>
          <w:sz w:val="18"/>
          <w:szCs w:val="18"/>
        </w:rPr>
        <w:t>Kongresové centrum Praha</w:t>
      </w:r>
      <w:r w:rsidRPr="001D4418">
        <w:rPr>
          <w:rFonts w:ascii="Arial" w:hAnsi="Arial" w:cs="Arial"/>
          <w:sz w:val="18"/>
          <w:szCs w:val="18"/>
        </w:rPr>
        <w:t xml:space="preserve"> je jedním z největších kongresových center v České republice, které</w:t>
      </w:r>
      <w:r w:rsidR="00A319AC" w:rsidRPr="001D4418">
        <w:rPr>
          <w:rFonts w:ascii="Arial" w:hAnsi="Arial" w:cs="Arial"/>
          <w:sz w:val="18"/>
          <w:szCs w:val="18"/>
        </w:rPr>
        <w:t> </w:t>
      </w:r>
      <w:r w:rsidRPr="001D4418">
        <w:rPr>
          <w:rFonts w:ascii="Arial" w:hAnsi="Arial" w:cs="Arial"/>
          <w:sz w:val="18"/>
          <w:szCs w:val="18"/>
        </w:rPr>
        <w:t>nabízí 70 sálů a</w:t>
      </w:r>
      <w:r w:rsidR="00404A37" w:rsidRPr="001D4418">
        <w:rPr>
          <w:rFonts w:ascii="Arial" w:hAnsi="Arial" w:cs="Arial"/>
          <w:sz w:val="18"/>
          <w:szCs w:val="18"/>
        </w:rPr>
        <w:t> </w:t>
      </w:r>
      <w:r w:rsidRPr="001D4418">
        <w:rPr>
          <w:rFonts w:ascii="Arial" w:hAnsi="Arial" w:cs="Arial"/>
          <w:sz w:val="18"/>
          <w:szCs w:val="18"/>
        </w:rPr>
        <w:t>salónků pro konání akcí od malých konferencí po velké kongresy včetně vybavení na nejvyšší technické úrovni. Výhodou je výborná dopravní dostupnost do blízkého centra města, díky</w:t>
      </w:r>
      <w:r w:rsidR="00A319AC" w:rsidRPr="001D4418">
        <w:rPr>
          <w:rFonts w:ascii="Arial" w:hAnsi="Arial" w:cs="Arial"/>
          <w:sz w:val="18"/>
          <w:szCs w:val="18"/>
        </w:rPr>
        <w:t> </w:t>
      </w:r>
      <w:r w:rsidRPr="001D4418">
        <w:rPr>
          <w:rFonts w:ascii="Arial" w:hAnsi="Arial" w:cs="Arial"/>
          <w:sz w:val="18"/>
          <w:szCs w:val="18"/>
        </w:rPr>
        <w:t xml:space="preserve">kterému disponuje krásným výhledem na historickou Prahu. Jeho součástí je i Business Centre Vyšehrad a čtyřhvězdičkový hotel </w:t>
      </w:r>
      <w:proofErr w:type="spellStart"/>
      <w:r w:rsidRPr="001D4418">
        <w:rPr>
          <w:rFonts w:ascii="Arial" w:hAnsi="Arial" w:cs="Arial"/>
          <w:sz w:val="18"/>
          <w:szCs w:val="18"/>
        </w:rPr>
        <w:t>Holiday</w:t>
      </w:r>
      <w:proofErr w:type="spellEnd"/>
      <w:r w:rsidRPr="001D4418">
        <w:rPr>
          <w:rFonts w:ascii="Arial" w:hAnsi="Arial" w:cs="Arial"/>
          <w:sz w:val="18"/>
          <w:szCs w:val="18"/>
        </w:rPr>
        <w:t xml:space="preserve"> Inn Prague </w:t>
      </w:r>
      <w:proofErr w:type="spellStart"/>
      <w:r w:rsidRPr="001D4418">
        <w:rPr>
          <w:rFonts w:ascii="Arial" w:hAnsi="Arial" w:cs="Arial"/>
          <w:sz w:val="18"/>
          <w:szCs w:val="18"/>
        </w:rPr>
        <w:t>Congress</w:t>
      </w:r>
      <w:proofErr w:type="spellEnd"/>
      <w:r w:rsidRPr="001D4418">
        <w:rPr>
          <w:rFonts w:ascii="Arial" w:hAnsi="Arial" w:cs="Arial"/>
          <w:sz w:val="18"/>
          <w:szCs w:val="18"/>
        </w:rPr>
        <w:t xml:space="preserve"> Centre s kapacitou 254 pokojů. KCP získalo prestižní ocenění </w:t>
      </w:r>
      <w:proofErr w:type="spellStart"/>
      <w:r w:rsidRPr="001D4418">
        <w:rPr>
          <w:rFonts w:ascii="Arial" w:hAnsi="Arial" w:cs="Arial"/>
          <w:sz w:val="18"/>
          <w:szCs w:val="18"/>
        </w:rPr>
        <w:t>Superbrands</w:t>
      </w:r>
      <w:proofErr w:type="spellEnd"/>
      <w:r w:rsidRPr="001D4418">
        <w:rPr>
          <w:rFonts w:ascii="Arial" w:hAnsi="Arial" w:cs="Arial"/>
          <w:sz w:val="18"/>
          <w:szCs w:val="18"/>
        </w:rPr>
        <w:t xml:space="preserve"> </w:t>
      </w:r>
      <w:r w:rsidR="0098247B" w:rsidRPr="001D4418">
        <w:rPr>
          <w:rFonts w:ascii="Arial" w:hAnsi="Arial" w:cs="Arial"/>
          <w:sz w:val="18"/>
          <w:szCs w:val="18"/>
        </w:rPr>
        <w:t xml:space="preserve">několikrát v řadě za sebou </w:t>
      </w:r>
      <w:r w:rsidRPr="001D4418">
        <w:rPr>
          <w:rFonts w:ascii="Arial" w:hAnsi="Arial" w:cs="Arial"/>
          <w:sz w:val="18"/>
          <w:szCs w:val="18"/>
        </w:rPr>
        <w:t xml:space="preserve">a certifikát EKO Gold za čerpání energie z obnovitelných zdrojů. Více na </w:t>
      </w:r>
      <w:hyperlink r:id="rId13" w:history="1">
        <w:r w:rsidRPr="001D4418">
          <w:rPr>
            <w:rStyle w:val="Hypertextovodkaz"/>
            <w:rFonts w:ascii="Arial" w:hAnsi="Arial" w:cs="Arial"/>
            <w:color w:val="auto"/>
            <w:sz w:val="18"/>
            <w:szCs w:val="18"/>
          </w:rPr>
          <w:t>www.praguecc.cz</w:t>
        </w:r>
      </w:hyperlink>
    </w:p>
    <w:p w14:paraId="321675B3" w14:textId="18CDC356" w:rsidR="00A01EC5" w:rsidRPr="008D395D" w:rsidRDefault="00A01EC5" w:rsidP="008F3288">
      <w:pPr>
        <w:spacing w:after="0" w:line="240" w:lineRule="auto"/>
        <w:jc w:val="both"/>
        <w:rPr>
          <w:rFonts w:ascii="Arial" w:hAnsi="Arial" w:cs="Arial"/>
          <w:sz w:val="18"/>
          <w:szCs w:val="18"/>
        </w:rPr>
      </w:pPr>
    </w:p>
    <w:p w14:paraId="23109541" w14:textId="77777777" w:rsidR="004E0B3B" w:rsidRPr="008D395D" w:rsidRDefault="004E0B3B" w:rsidP="004E0B3B">
      <w:pPr>
        <w:spacing w:after="0" w:line="240" w:lineRule="auto"/>
        <w:jc w:val="both"/>
        <w:rPr>
          <w:rFonts w:ascii="Arial" w:hAnsi="Arial" w:cs="Arial"/>
          <w:b/>
          <w:bCs/>
          <w:sz w:val="20"/>
          <w:szCs w:val="20"/>
        </w:rPr>
      </w:pPr>
      <w:r w:rsidRPr="008D395D">
        <w:rPr>
          <w:rFonts w:ascii="Arial" w:hAnsi="Arial" w:cs="Arial"/>
          <w:b/>
          <w:bCs/>
          <w:sz w:val="20"/>
          <w:szCs w:val="20"/>
        </w:rPr>
        <w:t>Kontakt pro média:</w:t>
      </w:r>
    </w:p>
    <w:p w14:paraId="4E3AA3C6" w14:textId="0583A9F4" w:rsidR="004E0B3B" w:rsidRPr="008D395D" w:rsidRDefault="00777B38" w:rsidP="004E0B3B">
      <w:pPr>
        <w:spacing w:after="0" w:line="240" w:lineRule="auto"/>
        <w:jc w:val="both"/>
        <w:rPr>
          <w:rFonts w:ascii="Arial" w:hAnsi="Arial" w:cs="Arial"/>
          <w:sz w:val="20"/>
          <w:szCs w:val="20"/>
        </w:rPr>
      </w:pPr>
      <w:r w:rsidRPr="008D395D">
        <w:rPr>
          <w:rFonts w:ascii="Arial" w:hAnsi="Arial" w:cs="Arial"/>
          <w:sz w:val="20"/>
          <w:szCs w:val="20"/>
        </w:rPr>
        <w:t>Radka Turková</w:t>
      </w:r>
    </w:p>
    <w:p w14:paraId="3AA9AF82" w14:textId="12E32ECE" w:rsidR="004E0B3B" w:rsidRPr="008D395D" w:rsidRDefault="0052519A" w:rsidP="004E0B3B">
      <w:pPr>
        <w:spacing w:after="0" w:line="240" w:lineRule="auto"/>
        <w:jc w:val="both"/>
        <w:rPr>
          <w:rFonts w:ascii="Arial" w:hAnsi="Arial" w:cs="Arial"/>
          <w:sz w:val="20"/>
          <w:szCs w:val="20"/>
        </w:rPr>
      </w:pPr>
      <w:hyperlink r:id="rId14" w:history="1">
        <w:r w:rsidR="00777B38" w:rsidRPr="008D395D">
          <w:rPr>
            <w:rStyle w:val="Hypertextovodkaz"/>
            <w:rFonts w:ascii="Arial" w:hAnsi="Arial" w:cs="Arial"/>
            <w:sz w:val="20"/>
            <w:szCs w:val="20"/>
          </w:rPr>
          <w:t>radka.turkova@praguecc.cz</w:t>
        </w:r>
      </w:hyperlink>
    </w:p>
    <w:p w14:paraId="0592BA2B" w14:textId="27B6AFCA" w:rsidR="00E048CB" w:rsidRPr="008D395D" w:rsidRDefault="004E0B3B" w:rsidP="004E0B3B">
      <w:pPr>
        <w:spacing w:after="0" w:line="240" w:lineRule="auto"/>
        <w:jc w:val="both"/>
        <w:rPr>
          <w:rFonts w:ascii="Arial" w:hAnsi="Arial" w:cs="Arial"/>
          <w:sz w:val="20"/>
          <w:szCs w:val="20"/>
        </w:rPr>
      </w:pPr>
      <w:r w:rsidRPr="008D395D">
        <w:rPr>
          <w:rFonts w:ascii="Arial" w:hAnsi="Arial" w:cs="Arial"/>
          <w:sz w:val="20"/>
          <w:szCs w:val="20"/>
        </w:rPr>
        <w:t>7</w:t>
      </w:r>
      <w:r w:rsidR="00777B38" w:rsidRPr="008D395D">
        <w:rPr>
          <w:rFonts w:ascii="Arial" w:hAnsi="Arial" w:cs="Arial"/>
          <w:sz w:val="20"/>
          <w:szCs w:val="20"/>
        </w:rPr>
        <w:t>25 461 505</w:t>
      </w:r>
    </w:p>
    <w:p w14:paraId="55CB72BC" w14:textId="77777777" w:rsidR="00986A79" w:rsidRPr="008D395D" w:rsidRDefault="00986A79" w:rsidP="00986A79">
      <w:pPr>
        <w:spacing w:line="240" w:lineRule="auto"/>
        <w:jc w:val="both"/>
        <w:rPr>
          <w:rFonts w:ascii="Arial" w:hAnsi="Arial" w:cs="Arial"/>
        </w:rPr>
      </w:pPr>
    </w:p>
    <w:p w14:paraId="78FD7800" w14:textId="77777777" w:rsidR="00986A79" w:rsidRPr="008D395D" w:rsidRDefault="00986A79" w:rsidP="00986A79">
      <w:pPr>
        <w:spacing w:line="240" w:lineRule="auto"/>
        <w:jc w:val="both"/>
        <w:rPr>
          <w:rFonts w:ascii="Arial" w:hAnsi="Arial" w:cs="Arial"/>
        </w:rPr>
      </w:pPr>
      <w:r w:rsidRPr="008D395D">
        <w:rPr>
          <w:rFonts w:ascii="Arial" w:hAnsi="Arial" w:cs="Arial"/>
          <w:noProof/>
        </w:rPr>
        <w:drawing>
          <wp:anchor distT="0" distB="0" distL="114300" distR="114300" simplePos="0" relativeHeight="251660288" behindDoc="1" locked="0" layoutInCell="1" allowOverlap="1" wp14:anchorId="2EF192CF" wp14:editId="0499DDF4">
            <wp:simplePos x="0" y="0"/>
            <wp:positionH relativeFrom="margin">
              <wp:align>right</wp:align>
            </wp:positionH>
            <wp:positionV relativeFrom="paragraph">
              <wp:posOffset>237490</wp:posOffset>
            </wp:positionV>
            <wp:extent cx="735531" cy="415925"/>
            <wp:effectExtent l="0" t="0" r="7620" b="3175"/>
            <wp:wrapTight wrapText="bothSides">
              <wp:wrapPolygon edited="0">
                <wp:start x="0" y="0"/>
                <wp:lineTo x="0" y="20776"/>
                <wp:lineTo x="21264" y="20776"/>
                <wp:lineTo x="21264" y="0"/>
                <wp:lineTo x="0" y="0"/>
              </wp:wrapPolygon>
            </wp:wrapTight>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5531" cy="415925"/>
                    </a:xfrm>
                    <a:prstGeom prst="rect">
                      <a:avLst/>
                    </a:prstGeom>
                  </pic:spPr>
                </pic:pic>
              </a:graphicData>
            </a:graphic>
            <wp14:sizeRelH relativeFrom="page">
              <wp14:pctWidth>0</wp14:pctWidth>
            </wp14:sizeRelH>
            <wp14:sizeRelV relativeFrom="page">
              <wp14:pctHeight>0</wp14:pctHeight>
            </wp14:sizeRelV>
          </wp:anchor>
        </w:drawing>
      </w:r>
      <w:r w:rsidRPr="008D395D">
        <w:rPr>
          <w:rFonts w:ascii="Arial" w:hAnsi="Arial" w:cs="Arial"/>
          <w:noProof/>
        </w:rPr>
        <w:drawing>
          <wp:anchor distT="0" distB="0" distL="114300" distR="114300" simplePos="0" relativeHeight="251661312" behindDoc="1" locked="0" layoutInCell="1" allowOverlap="1" wp14:anchorId="1DE48973" wp14:editId="6379AFE8">
            <wp:simplePos x="0" y="0"/>
            <wp:positionH relativeFrom="margin">
              <wp:posOffset>2742565</wp:posOffset>
            </wp:positionH>
            <wp:positionV relativeFrom="paragraph">
              <wp:posOffset>13970</wp:posOffset>
            </wp:positionV>
            <wp:extent cx="981710" cy="640080"/>
            <wp:effectExtent l="0" t="0" r="0" b="7620"/>
            <wp:wrapTight wrapText="bothSides">
              <wp:wrapPolygon edited="0">
                <wp:start x="4611" y="2571"/>
                <wp:lineTo x="2096" y="8357"/>
                <wp:lineTo x="1677" y="21214"/>
                <wp:lineTo x="19700" y="21214"/>
                <wp:lineTo x="19281" y="7714"/>
                <wp:lineTo x="16766" y="2571"/>
                <wp:lineTo x="4611" y="2571"/>
              </wp:wrapPolygon>
            </wp:wrapTight>
            <wp:docPr id="1" name="Obrázek 1" descr="E:\Re-Branding\Fast and Simple\PCC_CORPORATE_IDENTITY_GUIDE\PCC_CORPORATE_IDENTITY_GUIDE\1_LOGO\1_01_Logo_Ctvercova_varianta\1_01_Logo.png"/>
            <wp:cNvGraphicFramePr/>
            <a:graphic xmlns:a="http://schemas.openxmlformats.org/drawingml/2006/main">
              <a:graphicData uri="http://schemas.openxmlformats.org/drawingml/2006/picture">
                <pic:pic xmlns:pic="http://schemas.openxmlformats.org/drawingml/2006/picture">
                  <pic:nvPicPr>
                    <pic:cNvPr id="21" name="Obrázek 21" descr="E:\Re-Branding\Fast and Simple\PCC_CORPORATE_IDENTITY_GUIDE\PCC_CORPORATE_IDENTITY_GUIDE\1_LOGO\1_01_Logo_Ctvercova_varianta\1_01_Logo.png"/>
                    <pic:cNvPicPr/>
                  </pic:nvPicPr>
                  <pic:blipFill rotWithShape="1">
                    <a:blip r:embed="rId16" cstate="print">
                      <a:extLst>
                        <a:ext uri="{28A0092B-C50C-407E-A947-70E740481C1C}">
                          <a14:useLocalDpi xmlns:a14="http://schemas.microsoft.com/office/drawing/2010/main" val="0"/>
                        </a:ext>
                      </a:extLst>
                    </a:blip>
                    <a:srcRect b="13867"/>
                    <a:stretch/>
                  </pic:blipFill>
                  <pic:spPr bwMode="auto">
                    <a:xfrm>
                      <a:off x="0" y="0"/>
                      <a:ext cx="981710"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395D">
        <w:rPr>
          <w:rFonts w:ascii="Arial" w:hAnsi="Arial" w:cs="Arial"/>
          <w:noProof/>
        </w:rPr>
        <w:drawing>
          <wp:anchor distT="0" distB="0" distL="114300" distR="114300" simplePos="0" relativeHeight="251659264" behindDoc="1" locked="0" layoutInCell="1" allowOverlap="1" wp14:anchorId="4E5E3AC9" wp14:editId="10021341">
            <wp:simplePos x="0" y="0"/>
            <wp:positionH relativeFrom="margin">
              <wp:align>left</wp:align>
            </wp:positionH>
            <wp:positionV relativeFrom="paragraph">
              <wp:posOffset>241300</wp:posOffset>
            </wp:positionV>
            <wp:extent cx="1810808" cy="416801"/>
            <wp:effectExtent l="0" t="0" r="0" b="2540"/>
            <wp:wrapTight wrapText="bothSides">
              <wp:wrapPolygon edited="0">
                <wp:start x="0" y="0"/>
                <wp:lineTo x="0" y="20744"/>
                <wp:lineTo x="21365" y="20744"/>
                <wp:lineTo x="21365" y="0"/>
                <wp:lineTo x="0" y="0"/>
              </wp:wrapPolygon>
            </wp:wrapTight>
            <wp:docPr id="3" name="Obrázek 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klipart&#10;&#10;Popis byl vytvořen automaticky"/>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0808" cy="416801"/>
                    </a:xfrm>
                    <a:prstGeom prst="rect">
                      <a:avLst/>
                    </a:prstGeom>
                  </pic:spPr>
                </pic:pic>
              </a:graphicData>
            </a:graphic>
            <wp14:sizeRelH relativeFrom="margin">
              <wp14:pctWidth>0</wp14:pctWidth>
            </wp14:sizeRelH>
            <wp14:sizeRelV relativeFrom="margin">
              <wp14:pctHeight>0</wp14:pctHeight>
            </wp14:sizeRelV>
          </wp:anchor>
        </w:drawing>
      </w:r>
    </w:p>
    <w:p w14:paraId="390D2111" w14:textId="77777777" w:rsidR="00986A79" w:rsidRPr="008D395D" w:rsidRDefault="00986A79" w:rsidP="004E0B3B">
      <w:pPr>
        <w:spacing w:after="0" w:line="240" w:lineRule="auto"/>
        <w:jc w:val="both"/>
        <w:rPr>
          <w:rFonts w:ascii="Arial" w:hAnsi="Arial" w:cs="Arial"/>
        </w:rPr>
      </w:pPr>
    </w:p>
    <w:sectPr w:rsidR="00986A79" w:rsidRPr="008D395D" w:rsidSect="00634000">
      <w:headerReference w:type="first" r:id="rId18"/>
      <w:pgSz w:w="11906" w:h="16838"/>
      <w:pgMar w:top="851" w:right="1417" w:bottom="709" w:left="1417"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C179" w14:textId="77777777" w:rsidR="004C36CD" w:rsidRDefault="004C36CD" w:rsidP="002424E5">
      <w:pPr>
        <w:spacing w:after="0" w:line="240" w:lineRule="auto"/>
      </w:pPr>
      <w:r>
        <w:separator/>
      </w:r>
    </w:p>
  </w:endnote>
  <w:endnote w:type="continuationSeparator" w:id="0">
    <w:p w14:paraId="3F1C57D8" w14:textId="77777777" w:rsidR="004C36CD" w:rsidRDefault="004C36CD" w:rsidP="002424E5">
      <w:pPr>
        <w:spacing w:after="0" w:line="240" w:lineRule="auto"/>
      </w:pPr>
      <w:r>
        <w:continuationSeparator/>
      </w:r>
    </w:p>
  </w:endnote>
  <w:endnote w:type="continuationNotice" w:id="1">
    <w:p w14:paraId="150BFB75" w14:textId="77777777" w:rsidR="004C36CD" w:rsidRDefault="004C3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6152" w14:textId="77777777" w:rsidR="004C36CD" w:rsidRDefault="004C36CD" w:rsidP="002424E5">
      <w:pPr>
        <w:spacing w:after="0" w:line="240" w:lineRule="auto"/>
      </w:pPr>
      <w:r>
        <w:separator/>
      </w:r>
    </w:p>
  </w:footnote>
  <w:footnote w:type="continuationSeparator" w:id="0">
    <w:p w14:paraId="42E9270E" w14:textId="77777777" w:rsidR="004C36CD" w:rsidRDefault="004C36CD" w:rsidP="002424E5">
      <w:pPr>
        <w:spacing w:after="0" w:line="240" w:lineRule="auto"/>
      </w:pPr>
      <w:r>
        <w:continuationSeparator/>
      </w:r>
    </w:p>
  </w:footnote>
  <w:footnote w:type="continuationNotice" w:id="1">
    <w:p w14:paraId="6AF4C3D0" w14:textId="77777777" w:rsidR="004C36CD" w:rsidRDefault="004C3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01CF" w14:textId="7C75BE3E" w:rsidR="00986A79" w:rsidRDefault="00986A79">
    <w:pPr>
      <w:pStyle w:val="Zhlav"/>
    </w:pPr>
    <w:r w:rsidRPr="00C231EE">
      <w:rPr>
        <w:noProof/>
        <w:lang w:eastAsia="cs-CZ"/>
      </w:rPr>
      <w:drawing>
        <wp:anchor distT="0" distB="0" distL="114300" distR="114300" simplePos="0" relativeHeight="251659264" behindDoc="1" locked="0" layoutInCell="1" allowOverlap="1" wp14:anchorId="4C10585E" wp14:editId="53447D83">
          <wp:simplePos x="0" y="0"/>
          <wp:positionH relativeFrom="margin">
            <wp:posOffset>4562475</wp:posOffset>
          </wp:positionH>
          <wp:positionV relativeFrom="margin">
            <wp:align>top</wp:align>
          </wp:positionV>
          <wp:extent cx="1173001" cy="889108"/>
          <wp:effectExtent l="0" t="0" r="0" b="0"/>
          <wp:wrapNone/>
          <wp:docPr id="21" name="Obrázek 21" descr="E:\Re-Branding\Fast and Simple\PCC_CORPORATE_IDENTITY_GUIDE\PCC_CORPORATE_IDENTITY_GUIDE\1_LOGO\1_01_Logo_Ctvercova_varianta\1_0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Branding\Fast and Simple\PCC_CORPORATE_IDENTITY_GUIDE\PCC_CORPORATE_IDENTITY_GUIDE\1_LOGO\1_01_Logo_Ctvercova_varianta\1_01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001" cy="8891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4D06"/>
    <w:multiLevelType w:val="hybridMultilevel"/>
    <w:tmpl w:val="4928E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2806C6"/>
    <w:multiLevelType w:val="hybridMultilevel"/>
    <w:tmpl w:val="14A6A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362382"/>
    <w:multiLevelType w:val="hybridMultilevel"/>
    <w:tmpl w:val="5AFCC89E"/>
    <w:lvl w:ilvl="0" w:tplc="0405000F">
      <w:start w:val="3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981351"/>
    <w:multiLevelType w:val="hybridMultilevel"/>
    <w:tmpl w:val="9B0CA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191CD8"/>
    <w:multiLevelType w:val="hybridMultilevel"/>
    <w:tmpl w:val="98DC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AD51C4"/>
    <w:multiLevelType w:val="hybridMultilevel"/>
    <w:tmpl w:val="4274C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16DEB"/>
    <w:multiLevelType w:val="hybridMultilevel"/>
    <w:tmpl w:val="5C6C3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B04BEC"/>
    <w:multiLevelType w:val="hybridMultilevel"/>
    <w:tmpl w:val="A3F43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7519471">
    <w:abstractNumId w:val="6"/>
  </w:num>
  <w:num w:numId="2" w16cid:durableId="1490363855">
    <w:abstractNumId w:val="1"/>
  </w:num>
  <w:num w:numId="3" w16cid:durableId="421335292">
    <w:abstractNumId w:val="0"/>
  </w:num>
  <w:num w:numId="4" w16cid:durableId="1593247330">
    <w:abstractNumId w:val="7"/>
  </w:num>
  <w:num w:numId="5" w16cid:durableId="1002317825">
    <w:abstractNumId w:val="3"/>
  </w:num>
  <w:num w:numId="6" w16cid:durableId="1533179737">
    <w:abstractNumId w:val="2"/>
  </w:num>
  <w:num w:numId="7" w16cid:durableId="1216821460">
    <w:abstractNumId w:val="5"/>
  </w:num>
  <w:num w:numId="8" w16cid:durableId="111362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MbYwtDCyMLU0MTVU0lEKTi0uzszPAykwrgUADivZtCwAAAA="/>
  </w:docVars>
  <w:rsids>
    <w:rsidRoot w:val="008673B4"/>
    <w:rsid w:val="00012236"/>
    <w:rsid w:val="000150C0"/>
    <w:rsid w:val="0005131F"/>
    <w:rsid w:val="00053612"/>
    <w:rsid w:val="00054630"/>
    <w:rsid w:val="00067742"/>
    <w:rsid w:val="00082443"/>
    <w:rsid w:val="000827AC"/>
    <w:rsid w:val="0009064A"/>
    <w:rsid w:val="00091FA9"/>
    <w:rsid w:val="0009435E"/>
    <w:rsid w:val="0009536D"/>
    <w:rsid w:val="000A0494"/>
    <w:rsid w:val="000B0F99"/>
    <w:rsid w:val="000B1037"/>
    <w:rsid w:val="000B1703"/>
    <w:rsid w:val="000B4702"/>
    <w:rsid w:val="000D1E15"/>
    <w:rsid w:val="000F4110"/>
    <w:rsid w:val="000F4BC9"/>
    <w:rsid w:val="000F7DD1"/>
    <w:rsid w:val="00103C2F"/>
    <w:rsid w:val="0010504D"/>
    <w:rsid w:val="001051D6"/>
    <w:rsid w:val="00117CFA"/>
    <w:rsid w:val="0012116E"/>
    <w:rsid w:val="00126947"/>
    <w:rsid w:val="0012740F"/>
    <w:rsid w:val="001354A1"/>
    <w:rsid w:val="00137FE1"/>
    <w:rsid w:val="00154398"/>
    <w:rsid w:val="0015461C"/>
    <w:rsid w:val="00161638"/>
    <w:rsid w:val="00162438"/>
    <w:rsid w:val="001635C3"/>
    <w:rsid w:val="00170684"/>
    <w:rsid w:val="00184920"/>
    <w:rsid w:val="00196FCD"/>
    <w:rsid w:val="001A0EFC"/>
    <w:rsid w:val="001A1EA1"/>
    <w:rsid w:val="001C3974"/>
    <w:rsid w:val="001C6719"/>
    <w:rsid w:val="001D4418"/>
    <w:rsid w:val="001D47A9"/>
    <w:rsid w:val="00210FA2"/>
    <w:rsid w:val="00212AF6"/>
    <w:rsid w:val="0021705B"/>
    <w:rsid w:val="00222BEC"/>
    <w:rsid w:val="00222ED5"/>
    <w:rsid w:val="00226DA6"/>
    <w:rsid w:val="00235E35"/>
    <w:rsid w:val="002424E5"/>
    <w:rsid w:val="00250EBD"/>
    <w:rsid w:val="00255092"/>
    <w:rsid w:val="00256625"/>
    <w:rsid w:val="00262FF3"/>
    <w:rsid w:val="002662F0"/>
    <w:rsid w:val="002752D3"/>
    <w:rsid w:val="00281EFA"/>
    <w:rsid w:val="00286F2C"/>
    <w:rsid w:val="002A4EF8"/>
    <w:rsid w:val="002C087F"/>
    <w:rsid w:val="002C61EB"/>
    <w:rsid w:val="002D24FC"/>
    <w:rsid w:val="002E1030"/>
    <w:rsid w:val="002E237D"/>
    <w:rsid w:val="002E2BEA"/>
    <w:rsid w:val="002E4246"/>
    <w:rsid w:val="002E5D0D"/>
    <w:rsid w:val="0030200E"/>
    <w:rsid w:val="00303AC9"/>
    <w:rsid w:val="00304955"/>
    <w:rsid w:val="00310908"/>
    <w:rsid w:val="00313146"/>
    <w:rsid w:val="00335263"/>
    <w:rsid w:val="00336E77"/>
    <w:rsid w:val="003531BA"/>
    <w:rsid w:val="0035364A"/>
    <w:rsid w:val="0036306B"/>
    <w:rsid w:val="003725D6"/>
    <w:rsid w:val="0037276F"/>
    <w:rsid w:val="00377677"/>
    <w:rsid w:val="00395137"/>
    <w:rsid w:val="00397684"/>
    <w:rsid w:val="003A3A1C"/>
    <w:rsid w:val="003B01F2"/>
    <w:rsid w:val="003D78D6"/>
    <w:rsid w:val="003E314E"/>
    <w:rsid w:val="003E39C1"/>
    <w:rsid w:val="003F5DC2"/>
    <w:rsid w:val="00402871"/>
    <w:rsid w:val="00404A37"/>
    <w:rsid w:val="0041350A"/>
    <w:rsid w:val="00415D2A"/>
    <w:rsid w:val="00416AAD"/>
    <w:rsid w:val="00425BFF"/>
    <w:rsid w:val="00427046"/>
    <w:rsid w:val="004276CA"/>
    <w:rsid w:val="00434FFB"/>
    <w:rsid w:val="00442CAC"/>
    <w:rsid w:val="00446C2D"/>
    <w:rsid w:val="00464E3F"/>
    <w:rsid w:val="00465909"/>
    <w:rsid w:val="004817A2"/>
    <w:rsid w:val="00481B60"/>
    <w:rsid w:val="00482425"/>
    <w:rsid w:val="00492419"/>
    <w:rsid w:val="00496B8A"/>
    <w:rsid w:val="004B61F9"/>
    <w:rsid w:val="004C36CD"/>
    <w:rsid w:val="004C4F23"/>
    <w:rsid w:val="004E0768"/>
    <w:rsid w:val="004E0B3B"/>
    <w:rsid w:val="004E333F"/>
    <w:rsid w:val="004E5439"/>
    <w:rsid w:val="004F009B"/>
    <w:rsid w:val="004F4F66"/>
    <w:rsid w:val="005231F7"/>
    <w:rsid w:val="00524FF7"/>
    <w:rsid w:val="0052519A"/>
    <w:rsid w:val="00526424"/>
    <w:rsid w:val="00531CF0"/>
    <w:rsid w:val="00533095"/>
    <w:rsid w:val="0055322C"/>
    <w:rsid w:val="005775C1"/>
    <w:rsid w:val="0058285F"/>
    <w:rsid w:val="00597FCA"/>
    <w:rsid w:val="005B3B48"/>
    <w:rsid w:val="005B4BED"/>
    <w:rsid w:val="005C2BB2"/>
    <w:rsid w:val="005D0B7B"/>
    <w:rsid w:val="005D3EDB"/>
    <w:rsid w:val="005E2FE0"/>
    <w:rsid w:val="005E3DEE"/>
    <w:rsid w:val="005F0EDC"/>
    <w:rsid w:val="005F5605"/>
    <w:rsid w:val="006077EB"/>
    <w:rsid w:val="00610A79"/>
    <w:rsid w:val="006116B9"/>
    <w:rsid w:val="00615C31"/>
    <w:rsid w:val="006208B3"/>
    <w:rsid w:val="00624C2D"/>
    <w:rsid w:val="006325D5"/>
    <w:rsid w:val="0063269D"/>
    <w:rsid w:val="00634000"/>
    <w:rsid w:val="006470DB"/>
    <w:rsid w:val="006550A9"/>
    <w:rsid w:val="00666CFE"/>
    <w:rsid w:val="00680961"/>
    <w:rsid w:val="00684944"/>
    <w:rsid w:val="0069040B"/>
    <w:rsid w:val="00690D80"/>
    <w:rsid w:val="00692A5F"/>
    <w:rsid w:val="00693750"/>
    <w:rsid w:val="0069610E"/>
    <w:rsid w:val="00696A37"/>
    <w:rsid w:val="00696E7C"/>
    <w:rsid w:val="006A5473"/>
    <w:rsid w:val="006A7C0A"/>
    <w:rsid w:val="006B62EF"/>
    <w:rsid w:val="006C06CE"/>
    <w:rsid w:val="006E69E1"/>
    <w:rsid w:val="006E6AA5"/>
    <w:rsid w:val="006E6E5A"/>
    <w:rsid w:val="007017F9"/>
    <w:rsid w:val="00714557"/>
    <w:rsid w:val="00714949"/>
    <w:rsid w:val="00715143"/>
    <w:rsid w:val="0072251E"/>
    <w:rsid w:val="00724BFA"/>
    <w:rsid w:val="00730683"/>
    <w:rsid w:val="007336F4"/>
    <w:rsid w:val="00754218"/>
    <w:rsid w:val="007779B7"/>
    <w:rsid w:val="00777B38"/>
    <w:rsid w:val="00782238"/>
    <w:rsid w:val="0078713A"/>
    <w:rsid w:val="00787E13"/>
    <w:rsid w:val="00790CF7"/>
    <w:rsid w:val="00794151"/>
    <w:rsid w:val="007A1299"/>
    <w:rsid w:val="007A7311"/>
    <w:rsid w:val="007A775C"/>
    <w:rsid w:val="007B08EE"/>
    <w:rsid w:val="007C7F96"/>
    <w:rsid w:val="007D23B0"/>
    <w:rsid w:val="007D695B"/>
    <w:rsid w:val="007F3311"/>
    <w:rsid w:val="00801AAF"/>
    <w:rsid w:val="00807DBB"/>
    <w:rsid w:val="008107CB"/>
    <w:rsid w:val="00811F55"/>
    <w:rsid w:val="008222F8"/>
    <w:rsid w:val="008256CA"/>
    <w:rsid w:val="00825897"/>
    <w:rsid w:val="008270D8"/>
    <w:rsid w:val="00827681"/>
    <w:rsid w:val="00833435"/>
    <w:rsid w:val="008424AF"/>
    <w:rsid w:val="00852986"/>
    <w:rsid w:val="00864922"/>
    <w:rsid w:val="008673B4"/>
    <w:rsid w:val="00874CEE"/>
    <w:rsid w:val="0087583C"/>
    <w:rsid w:val="00881CB5"/>
    <w:rsid w:val="00882971"/>
    <w:rsid w:val="00883F2D"/>
    <w:rsid w:val="00890033"/>
    <w:rsid w:val="00896827"/>
    <w:rsid w:val="008A4529"/>
    <w:rsid w:val="008A505E"/>
    <w:rsid w:val="008A5E08"/>
    <w:rsid w:val="008A6C69"/>
    <w:rsid w:val="008B6EB5"/>
    <w:rsid w:val="008C6011"/>
    <w:rsid w:val="008D395D"/>
    <w:rsid w:val="008D4D8C"/>
    <w:rsid w:val="008E34B9"/>
    <w:rsid w:val="008F1C97"/>
    <w:rsid w:val="008F3288"/>
    <w:rsid w:val="008F45D1"/>
    <w:rsid w:val="008F60FF"/>
    <w:rsid w:val="00904690"/>
    <w:rsid w:val="00912258"/>
    <w:rsid w:val="009151BC"/>
    <w:rsid w:val="00917F3D"/>
    <w:rsid w:val="009401E0"/>
    <w:rsid w:val="0094157E"/>
    <w:rsid w:val="00942E4C"/>
    <w:rsid w:val="00945F65"/>
    <w:rsid w:val="00946B9D"/>
    <w:rsid w:val="0095293B"/>
    <w:rsid w:val="00963260"/>
    <w:rsid w:val="00966E1F"/>
    <w:rsid w:val="009671E9"/>
    <w:rsid w:val="0096757D"/>
    <w:rsid w:val="00972042"/>
    <w:rsid w:val="009804EF"/>
    <w:rsid w:val="0098247B"/>
    <w:rsid w:val="00986A79"/>
    <w:rsid w:val="00997F59"/>
    <w:rsid w:val="009B1E7A"/>
    <w:rsid w:val="009B6BB9"/>
    <w:rsid w:val="009D2B18"/>
    <w:rsid w:val="009D40E6"/>
    <w:rsid w:val="009E239B"/>
    <w:rsid w:val="009E36AC"/>
    <w:rsid w:val="009E6905"/>
    <w:rsid w:val="009F33E9"/>
    <w:rsid w:val="009F475E"/>
    <w:rsid w:val="00A0047D"/>
    <w:rsid w:val="00A01EC5"/>
    <w:rsid w:val="00A0588B"/>
    <w:rsid w:val="00A319AC"/>
    <w:rsid w:val="00A35F14"/>
    <w:rsid w:val="00A467C1"/>
    <w:rsid w:val="00A50A91"/>
    <w:rsid w:val="00A6491D"/>
    <w:rsid w:val="00A64B71"/>
    <w:rsid w:val="00A65C29"/>
    <w:rsid w:val="00A747E5"/>
    <w:rsid w:val="00A82EA3"/>
    <w:rsid w:val="00A93D0F"/>
    <w:rsid w:val="00A954F0"/>
    <w:rsid w:val="00A97D6B"/>
    <w:rsid w:val="00AA116C"/>
    <w:rsid w:val="00AA6B47"/>
    <w:rsid w:val="00AA76EA"/>
    <w:rsid w:val="00AC477F"/>
    <w:rsid w:val="00AD4E4F"/>
    <w:rsid w:val="00AE20C1"/>
    <w:rsid w:val="00AE58EB"/>
    <w:rsid w:val="00AE5EC0"/>
    <w:rsid w:val="00B01379"/>
    <w:rsid w:val="00B07004"/>
    <w:rsid w:val="00B21FF9"/>
    <w:rsid w:val="00B434D2"/>
    <w:rsid w:val="00B51F42"/>
    <w:rsid w:val="00B52855"/>
    <w:rsid w:val="00B649D6"/>
    <w:rsid w:val="00B74A20"/>
    <w:rsid w:val="00B917EC"/>
    <w:rsid w:val="00BB00FA"/>
    <w:rsid w:val="00BC402A"/>
    <w:rsid w:val="00BD0004"/>
    <w:rsid w:val="00BD2B51"/>
    <w:rsid w:val="00C00E4B"/>
    <w:rsid w:val="00C111A2"/>
    <w:rsid w:val="00C13B6B"/>
    <w:rsid w:val="00C14896"/>
    <w:rsid w:val="00C16E9D"/>
    <w:rsid w:val="00C205A7"/>
    <w:rsid w:val="00C2586A"/>
    <w:rsid w:val="00C361EE"/>
    <w:rsid w:val="00C379FD"/>
    <w:rsid w:val="00C61189"/>
    <w:rsid w:val="00C67644"/>
    <w:rsid w:val="00C81A68"/>
    <w:rsid w:val="00C832FA"/>
    <w:rsid w:val="00C86BE8"/>
    <w:rsid w:val="00C92234"/>
    <w:rsid w:val="00CB2AF6"/>
    <w:rsid w:val="00CB455A"/>
    <w:rsid w:val="00CC53E9"/>
    <w:rsid w:val="00CD4253"/>
    <w:rsid w:val="00CD4BF6"/>
    <w:rsid w:val="00CE3C08"/>
    <w:rsid w:val="00CE4F2C"/>
    <w:rsid w:val="00CE500C"/>
    <w:rsid w:val="00CE6AD5"/>
    <w:rsid w:val="00D10C96"/>
    <w:rsid w:val="00D213FD"/>
    <w:rsid w:val="00D4454D"/>
    <w:rsid w:val="00D469C6"/>
    <w:rsid w:val="00D65C30"/>
    <w:rsid w:val="00D664A6"/>
    <w:rsid w:val="00D74C74"/>
    <w:rsid w:val="00DA045C"/>
    <w:rsid w:val="00DA3F02"/>
    <w:rsid w:val="00DC326B"/>
    <w:rsid w:val="00DC7AEA"/>
    <w:rsid w:val="00DD6457"/>
    <w:rsid w:val="00DD73BF"/>
    <w:rsid w:val="00DE2010"/>
    <w:rsid w:val="00DE515D"/>
    <w:rsid w:val="00DF3C41"/>
    <w:rsid w:val="00E048CB"/>
    <w:rsid w:val="00E23C48"/>
    <w:rsid w:val="00E37C47"/>
    <w:rsid w:val="00E434E9"/>
    <w:rsid w:val="00E507CD"/>
    <w:rsid w:val="00E74CAB"/>
    <w:rsid w:val="00E80953"/>
    <w:rsid w:val="00E839DC"/>
    <w:rsid w:val="00E919BC"/>
    <w:rsid w:val="00E932FF"/>
    <w:rsid w:val="00E9332A"/>
    <w:rsid w:val="00EB0FD7"/>
    <w:rsid w:val="00EC2F95"/>
    <w:rsid w:val="00EE510B"/>
    <w:rsid w:val="00F13B08"/>
    <w:rsid w:val="00F15506"/>
    <w:rsid w:val="00F201B2"/>
    <w:rsid w:val="00F24E0A"/>
    <w:rsid w:val="00F27614"/>
    <w:rsid w:val="00F40F4B"/>
    <w:rsid w:val="00F44945"/>
    <w:rsid w:val="00F53BA5"/>
    <w:rsid w:val="00F57D9D"/>
    <w:rsid w:val="00F60A98"/>
    <w:rsid w:val="00F708A9"/>
    <w:rsid w:val="00F74B4E"/>
    <w:rsid w:val="00F76710"/>
    <w:rsid w:val="00F813DF"/>
    <w:rsid w:val="00F85156"/>
    <w:rsid w:val="00F92914"/>
    <w:rsid w:val="00FA646F"/>
    <w:rsid w:val="00FB54E9"/>
    <w:rsid w:val="00FB7BB7"/>
    <w:rsid w:val="00FC2146"/>
    <w:rsid w:val="00FE1027"/>
    <w:rsid w:val="00FE2F4D"/>
    <w:rsid w:val="12268F53"/>
    <w:rsid w:val="19067A6F"/>
    <w:rsid w:val="19795ADD"/>
    <w:rsid w:val="1CB0A71A"/>
    <w:rsid w:val="282E921A"/>
    <w:rsid w:val="2ECAA9F2"/>
    <w:rsid w:val="36BC937A"/>
    <w:rsid w:val="3FFA9A9B"/>
    <w:rsid w:val="412A3807"/>
    <w:rsid w:val="4ED8B324"/>
    <w:rsid w:val="4FD879B8"/>
    <w:rsid w:val="53737107"/>
    <w:rsid w:val="58737098"/>
    <w:rsid w:val="58BFD786"/>
    <w:rsid w:val="6A00519D"/>
    <w:rsid w:val="732B8EB1"/>
    <w:rsid w:val="7556DC93"/>
    <w:rsid w:val="774F9D50"/>
    <w:rsid w:val="7DA180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C741E"/>
  <w15:chartTrackingRefBased/>
  <w15:docId w15:val="{AF7C4A5C-EC40-4A5B-A1BD-590E1F37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1A68"/>
    <w:pPr>
      <w:ind w:left="720"/>
      <w:contextualSpacing/>
    </w:pPr>
  </w:style>
  <w:style w:type="character" w:styleId="Hypertextovodkaz">
    <w:name w:val="Hyperlink"/>
    <w:basedOn w:val="Standardnpsmoodstavce"/>
    <w:uiPriority w:val="99"/>
    <w:unhideWhenUsed/>
    <w:rsid w:val="00A01EC5"/>
    <w:rPr>
      <w:color w:val="0563C1" w:themeColor="hyperlink"/>
      <w:u w:val="single"/>
    </w:rPr>
  </w:style>
  <w:style w:type="character" w:customStyle="1" w:styleId="UnresolvedMention1">
    <w:name w:val="Unresolved Mention1"/>
    <w:basedOn w:val="Standardnpsmoodstavce"/>
    <w:uiPriority w:val="99"/>
    <w:semiHidden/>
    <w:unhideWhenUsed/>
    <w:rsid w:val="00AD4E4F"/>
    <w:rPr>
      <w:color w:val="605E5C"/>
      <w:shd w:val="clear" w:color="auto" w:fill="E1DFDD"/>
    </w:rPr>
  </w:style>
  <w:style w:type="paragraph" w:styleId="Zhlav">
    <w:name w:val="header"/>
    <w:basedOn w:val="Normln"/>
    <w:link w:val="ZhlavChar"/>
    <w:uiPriority w:val="99"/>
    <w:unhideWhenUsed/>
    <w:rsid w:val="002424E5"/>
    <w:pPr>
      <w:tabs>
        <w:tab w:val="center" w:pos="4536"/>
        <w:tab w:val="right" w:pos="9072"/>
      </w:tabs>
      <w:spacing w:after="0" w:line="240" w:lineRule="auto"/>
    </w:pPr>
  </w:style>
  <w:style w:type="character" w:styleId="Odkaznakoment">
    <w:name w:val="annotation reference"/>
    <w:basedOn w:val="Standardnpsmoodstavce"/>
    <w:uiPriority w:val="99"/>
    <w:semiHidden/>
    <w:unhideWhenUsed/>
    <w:rsid w:val="004276CA"/>
    <w:rPr>
      <w:sz w:val="16"/>
      <w:szCs w:val="16"/>
    </w:rPr>
  </w:style>
  <w:style w:type="paragraph" w:styleId="Textkomente">
    <w:name w:val="annotation text"/>
    <w:basedOn w:val="Normln"/>
    <w:link w:val="TextkomenteChar"/>
    <w:uiPriority w:val="99"/>
    <w:semiHidden/>
    <w:unhideWhenUsed/>
    <w:rsid w:val="004276CA"/>
    <w:pPr>
      <w:spacing w:line="240" w:lineRule="auto"/>
    </w:pPr>
    <w:rPr>
      <w:sz w:val="20"/>
      <w:szCs w:val="20"/>
    </w:rPr>
  </w:style>
  <w:style w:type="character" w:customStyle="1" w:styleId="TextkomenteChar">
    <w:name w:val="Text komentáře Char"/>
    <w:basedOn w:val="Standardnpsmoodstavce"/>
    <w:link w:val="Textkomente"/>
    <w:uiPriority w:val="99"/>
    <w:semiHidden/>
    <w:rsid w:val="004276CA"/>
    <w:rPr>
      <w:sz w:val="20"/>
      <w:szCs w:val="20"/>
    </w:rPr>
  </w:style>
  <w:style w:type="paragraph" w:styleId="Pedmtkomente">
    <w:name w:val="annotation subject"/>
    <w:basedOn w:val="Textkomente"/>
    <w:next w:val="Textkomente"/>
    <w:link w:val="PedmtkomenteChar"/>
    <w:uiPriority w:val="99"/>
    <w:semiHidden/>
    <w:unhideWhenUsed/>
    <w:rsid w:val="004276CA"/>
    <w:rPr>
      <w:b/>
      <w:bCs/>
    </w:rPr>
  </w:style>
  <w:style w:type="character" w:customStyle="1" w:styleId="PedmtkomenteChar">
    <w:name w:val="Předmět komentáře Char"/>
    <w:basedOn w:val="TextkomenteChar"/>
    <w:link w:val="Pedmtkomente"/>
    <w:uiPriority w:val="99"/>
    <w:semiHidden/>
    <w:rsid w:val="004276CA"/>
    <w:rPr>
      <w:b/>
      <w:bCs/>
      <w:sz w:val="20"/>
      <w:szCs w:val="20"/>
    </w:rPr>
  </w:style>
  <w:style w:type="paragraph" w:styleId="Textbubliny">
    <w:name w:val="Balloon Text"/>
    <w:basedOn w:val="Normln"/>
    <w:link w:val="TextbublinyChar"/>
    <w:uiPriority w:val="99"/>
    <w:semiHidden/>
    <w:unhideWhenUsed/>
    <w:rsid w:val="004276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6CA"/>
    <w:rPr>
      <w:rFonts w:ascii="Segoe UI" w:hAnsi="Segoe UI" w:cs="Segoe UI"/>
      <w:sz w:val="18"/>
      <w:szCs w:val="18"/>
    </w:rPr>
  </w:style>
  <w:style w:type="character" w:customStyle="1" w:styleId="ZhlavChar">
    <w:name w:val="Záhlaví Char"/>
    <w:basedOn w:val="Standardnpsmoodstavce"/>
    <w:link w:val="Zhlav"/>
    <w:uiPriority w:val="99"/>
    <w:rsid w:val="002424E5"/>
  </w:style>
  <w:style w:type="paragraph" w:styleId="Zpat">
    <w:name w:val="footer"/>
    <w:basedOn w:val="Normln"/>
    <w:link w:val="ZpatChar"/>
    <w:uiPriority w:val="99"/>
    <w:unhideWhenUsed/>
    <w:rsid w:val="002424E5"/>
    <w:pPr>
      <w:tabs>
        <w:tab w:val="center" w:pos="4536"/>
        <w:tab w:val="right" w:pos="9072"/>
      </w:tabs>
      <w:spacing w:after="0" w:line="240" w:lineRule="auto"/>
    </w:pPr>
  </w:style>
  <w:style w:type="character" w:customStyle="1" w:styleId="ZpatChar">
    <w:name w:val="Zápatí Char"/>
    <w:basedOn w:val="Standardnpsmoodstavce"/>
    <w:link w:val="Zpat"/>
    <w:uiPriority w:val="99"/>
    <w:rsid w:val="002424E5"/>
  </w:style>
  <w:style w:type="character" w:styleId="Nevyeenzmnka">
    <w:name w:val="Unresolved Mention"/>
    <w:basedOn w:val="Standardnpsmoodstavce"/>
    <w:uiPriority w:val="99"/>
    <w:semiHidden/>
    <w:unhideWhenUsed/>
    <w:rsid w:val="00531CF0"/>
    <w:rPr>
      <w:color w:val="605E5C"/>
      <w:shd w:val="clear" w:color="auto" w:fill="E1DFDD"/>
    </w:rPr>
  </w:style>
  <w:style w:type="character" w:customStyle="1" w:styleId="normaltextrun">
    <w:name w:val="normaltextrun"/>
    <w:basedOn w:val="Standardnpsmoodstavce"/>
    <w:rsid w:val="007D23B0"/>
  </w:style>
  <w:style w:type="character" w:customStyle="1" w:styleId="atm-text-decorator">
    <w:name w:val="atm-text-decorator"/>
    <w:basedOn w:val="Standardnpsmoodstavce"/>
    <w:rsid w:val="008A6C69"/>
  </w:style>
  <w:style w:type="character" w:styleId="Sledovanodkaz">
    <w:name w:val="FollowedHyperlink"/>
    <w:basedOn w:val="Standardnpsmoodstavce"/>
    <w:uiPriority w:val="99"/>
    <w:semiHidden/>
    <w:unhideWhenUsed/>
    <w:rsid w:val="00801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806">
      <w:bodyDiv w:val="1"/>
      <w:marLeft w:val="0"/>
      <w:marRight w:val="0"/>
      <w:marTop w:val="0"/>
      <w:marBottom w:val="0"/>
      <w:divBdr>
        <w:top w:val="none" w:sz="0" w:space="0" w:color="auto"/>
        <w:left w:val="none" w:sz="0" w:space="0" w:color="auto"/>
        <w:bottom w:val="none" w:sz="0" w:space="0" w:color="auto"/>
        <w:right w:val="none" w:sz="0" w:space="0" w:color="auto"/>
      </w:divBdr>
    </w:div>
    <w:div w:id="916014605">
      <w:bodyDiv w:val="1"/>
      <w:marLeft w:val="0"/>
      <w:marRight w:val="0"/>
      <w:marTop w:val="0"/>
      <w:marBottom w:val="0"/>
      <w:divBdr>
        <w:top w:val="none" w:sz="0" w:space="0" w:color="auto"/>
        <w:left w:val="none" w:sz="0" w:space="0" w:color="auto"/>
        <w:bottom w:val="none" w:sz="0" w:space="0" w:color="auto"/>
        <w:right w:val="none" w:sz="0" w:space="0" w:color="auto"/>
      </w:divBdr>
    </w:div>
    <w:div w:id="982195863">
      <w:bodyDiv w:val="1"/>
      <w:marLeft w:val="0"/>
      <w:marRight w:val="0"/>
      <w:marTop w:val="0"/>
      <w:marBottom w:val="0"/>
      <w:divBdr>
        <w:top w:val="none" w:sz="0" w:space="0" w:color="auto"/>
        <w:left w:val="none" w:sz="0" w:space="0" w:color="auto"/>
        <w:bottom w:val="none" w:sz="0" w:space="0" w:color="auto"/>
        <w:right w:val="none" w:sz="0" w:space="0" w:color="auto"/>
      </w:divBdr>
    </w:div>
    <w:div w:id="1294992066">
      <w:bodyDiv w:val="1"/>
      <w:marLeft w:val="0"/>
      <w:marRight w:val="0"/>
      <w:marTop w:val="0"/>
      <w:marBottom w:val="0"/>
      <w:divBdr>
        <w:top w:val="none" w:sz="0" w:space="0" w:color="auto"/>
        <w:left w:val="none" w:sz="0" w:space="0" w:color="auto"/>
        <w:bottom w:val="none" w:sz="0" w:space="0" w:color="auto"/>
        <w:right w:val="none" w:sz="0" w:space="0" w:color="auto"/>
      </w:divBdr>
    </w:div>
    <w:div w:id="1383137835">
      <w:bodyDiv w:val="1"/>
      <w:marLeft w:val="0"/>
      <w:marRight w:val="0"/>
      <w:marTop w:val="0"/>
      <w:marBottom w:val="0"/>
      <w:divBdr>
        <w:top w:val="none" w:sz="0" w:space="0" w:color="auto"/>
        <w:left w:val="none" w:sz="0" w:space="0" w:color="auto"/>
        <w:bottom w:val="none" w:sz="0" w:space="0" w:color="auto"/>
        <w:right w:val="none" w:sz="0" w:space="0" w:color="auto"/>
      </w:divBdr>
    </w:div>
    <w:div w:id="1437946113">
      <w:bodyDiv w:val="1"/>
      <w:marLeft w:val="0"/>
      <w:marRight w:val="0"/>
      <w:marTop w:val="0"/>
      <w:marBottom w:val="0"/>
      <w:divBdr>
        <w:top w:val="none" w:sz="0" w:space="0" w:color="auto"/>
        <w:left w:val="none" w:sz="0" w:space="0" w:color="auto"/>
        <w:bottom w:val="none" w:sz="0" w:space="0" w:color="auto"/>
        <w:right w:val="none" w:sz="0" w:space="0" w:color="auto"/>
      </w:divBdr>
    </w:div>
    <w:div w:id="1671105589">
      <w:bodyDiv w:val="1"/>
      <w:marLeft w:val="0"/>
      <w:marRight w:val="0"/>
      <w:marTop w:val="0"/>
      <w:marBottom w:val="0"/>
      <w:divBdr>
        <w:top w:val="none" w:sz="0" w:space="0" w:color="auto"/>
        <w:left w:val="none" w:sz="0" w:space="0" w:color="auto"/>
        <w:bottom w:val="none" w:sz="0" w:space="0" w:color="auto"/>
        <w:right w:val="none" w:sz="0" w:space="0" w:color="auto"/>
      </w:divBdr>
      <w:divsChild>
        <w:div w:id="157698129">
          <w:marLeft w:val="0"/>
          <w:marRight w:val="0"/>
          <w:marTop w:val="0"/>
          <w:marBottom w:val="0"/>
          <w:divBdr>
            <w:top w:val="none" w:sz="0" w:space="0" w:color="auto"/>
            <w:left w:val="none" w:sz="0" w:space="0" w:color="auto"/>
            <w:bottom w:val="none" w:sz="0" w:space="0" w:color="auto"/>
            <w:right w:val="none" w:sz="0" w:space="0" w:color="auto"/>
          </w:divBdr>
        </w:div>
      </w:divsChild>
    </w:div>
    <w:div w:id="1702633208">
      <w:bodyDiv w:val="1"/>
      <w:marLeft w:val="0"/>
      <w:marRight w:val="0"/>
      <w:marTop w:val="0"/>
      <w:marBottom w:val="0"/>
      <w:divBdr>
        <w:top w:val="none" w:sz="0" w:space="0" w:color="auto"/>
        <w:left w:val="none" w:sz="0" w:space="0" w:color="auto"/>
        <w:bottom w:val="none" w:sz="0" w:space="0" w:color="auto"/>
        <w:right w:val="none" w:sz="0" w:space="0" w:color="auto"/>
      </w:divBdr>
    </w:div>
    <w:div w:id="17690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guecc.cz"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otos.app.goo.gl/gvmrak7QaLnZZStX6"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ulptureline.cz"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kol.chumova@praguec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8a507f3-de26-4dcb-9614-5e60dd875d15">
      <UserInfo>
        <DisplayName>Fiala Tomáš</DisplayName>
        <AccountId>4233</AccountId>
        <AccountType/>
      </UserInfo>
    </SharedWithUsers>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6" ma:contentTypeDescription="Vytvoří nový dokument" ma:contentTypeScope="" ma:versionID="9ea548533751ca59223bf4174278483a">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19da2736f3f61a501773b5bd641c3cdc"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4f33a0-a0b5-4444-b48e-bcfff9f0187f}"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C6C46-E267-4B96-8A54-C1E5A7671FC8}">
  <ds:schemaRefs>
    <ds:schemaRef ds:uri="http://schemas.openxmlformats.org/officeDocument/2006/bibliography"/>
  </ds:schemaRefs>
</ds:datastoreItem>
</file>

<file path=customXml/itemProps2.xml><?xml version="1.0" encoding="utf-8"?>
<ds:datastoreItem xmlns:ds="http://schemas.openxmlformats.org/officeDocument/2006/customXml" ds:itemID="{E34080DF-10A2-40E9-96EF-BA61B00615AE}">
  <ds:schemaRefs>
    <ds:schemaRef ds:uri="http://schemas.microsoft.com/office/2006/metadata/properties"/>
    <ds:schemaRef ds:uri="http://schemas.microsoft.com/office/infopath/2007/PartnerControls"/>
    <ds:schemaRef ds:uri="c8a507f3-de26-4dcb-9614-5e60dd875d15"/>
    <ds:schemaRef ds:uri="c4bd89eb-21fa-4fdd-b1c5-cc2ed2d0c008"/>
  </ds:schemaRefs>
</ds:datastoreItem>
</file>

<file path=customXml/itemProps3.xml><?xml version="1.0" encoding="utf-8"?>
<ds:datastoreItem xmlns:ds="http://schemas.openxmlformats.org/officeDocument/2006/customXml" ds:itemID="{9090A7A4-67F7-49F1-926A-B0CF21FB4F96}">
  <ds:schemaRefs>
    <ds:schemaRef ds:uri="http://schemas.microsoft.com/sharepoint/v3/contenttype/forms"/>
  </ds:schemaRefs>
</ds:datastoreItem>
</file>

<file path=customXml/itemProps4.xml><?xml version="1.0" encoding="utf-8"?>
<ds:datastoreItem xmlns:ds="http://schemas.openxmlformats.org/officeDocument/2006/customXml" ds:itemID="{FA659AFB-61D8-4236-B723-A03A63BAB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07f3-de26-4dcb-9614-5e60dd875d15"/>
    <ds:schemaRef ds:uri="c4bd89eb-21fa-4fdd-b1c5-cc2ed2d0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3863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Fiala</dc:creator>
  <cp:keywords/>
  <dc:description/>
  <cp:lastModifiedBy>Lamsfus, Jiřina</cp:lastModifiedBy>
  <cp:revision>2</cp:revision>
  <dcterms:created xsi:type="dcterms:W3CDTF">2022-09-26T11:59:00Z</dcterms:created>
  <dcterms:modified xsi:type="dcterms:W3CDTF">2022-09-26T11:59:00Z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MediaServiceImageTags">
    <vt:lpwstr/>
  </property>
</Properties>
</file>