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9D" w:rsidRDefault="0047609D" w:rsidP="009E1962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1428B9" w:rsidRDefault="001428B9" w:rsidP="009E1962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428B9">
        <w:rPr>
          <w:rFonts w:eastAsia="Times New Roman" w:cstheme="minorHAnsi"/>
          <w:b/>
          <w:bCs/>
          <w:sz w:val="28"/>
          <w:szCs w:val="28"/>
          <w:lang w:eastAsia="cs-CZ"/>
        </w:rPr>
        <w:t>TISKOVÁ ZPRÁVA, 26. 6. 2015</w:t>
      </w:r>
    </w:p>
    <w:p w:rsidR="001428B9" w:rsidRPr="001428B9" w:rsidRDefault="001428B9" w:rsidP="009E1962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5D0C48" w:rsidRPr="001428B9" w:rsidRDefault="005D0C48" w:rsidP="009E1962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428B9">
        <w:rPr>
          <w:rFonts w:eastAsia="Times New Roman" w:cstheme="minorHAnsi"/>
          <w:b/>
          <w:bCs/>
          <w:sz w:val="28"/>
          <w:szCs w:val="28"/>
          <w:lang w:eastAsia="cs-CZ"/>
        </w:rPr>
        <w:t>Kongresové centrum Praha, a. s. v roce 2014 naposledy v červených číslech</w:t>
      </w:r>
    </w:p>
    <w:p w:rsidR="005D0C48" w:rsidRPr="009E1962" w:rsidRDefault="005D0C48" w:rsidP="009E1962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Pr="009E1962" w:rsidRDefault="005D0C48" w:rsidP="0047609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1962">
        <w:rPr>
          <w:rFonts w:cstheme="minorHAnsi"/>
          <w:sz w:val="24"/>
          <w:szCs w:val="24"/>
        </w:rPr>
        <w:t xml:space="preserve">Rok 2014 byl posledním, kdy bylo hospodaření Kongresového centra Praha ovlivněno dluhovou službou spojenou s pořádáním Výročního zasedání Rad guvernérů Mezinárodního měnového fondu a Skupiny světové banky v roce 2000. Společnost dosáhla celkových výnosů 458,9 mil. CZK, což znamenalo meziroční nárůst o 9 %. Díky mimořádným nákladům v podobě převodu práv k provozování hotelu </w:t>
      </w:r>
      <w:proofErr w:type="spellStart"/>
      <w:r w:rsidRPr="009E1962">
        <w:rPr>
          <w:rFonts w:cstheme="minorHAnsi"/>
          <w:sz w:val="24"/>
          <w:szCs w:val="24"/>
        </w:rPr>
        <w:t>Holiday</w:t>
      </w:r>
      <w:proofErr w:type="spellEnd"/>
      <w:r w:rsidRPr="009E1962">
        <w:rPr>
          <w:rFonts w:cstheme="minorHAnsi"/>
          <w:sz w:val="24"/>
          <w:szCs w:val="24"/>
        </w:rPr>
        <w:t xml:space="preserve"> Inn Prague </w:t>
      </w:r>
      <w:proofErr w:type="spellStart"/>
      <w:r w:rsidRPr="009E1962">
        <w:rPr>
          <w:rFonts w:cstheme="minorHAnsi"/>
          <w:sz w:val="24"/>
          <w:szCs w:val="24"/>
        </w:rPr>
        <w:t>Congress</w:t>
      </w:r>
      <w:proofErr w:type="spellEnd"/>
      <w:r w:rsidRPr="009E1962">
        <w:rPr>
          <w:rFonts w:cstheme="minorHAnsi"/>
          <w:sz w:val="24"/>
          <w:szCs w:val="24"/>
        </w:rPr>
        <w:t xml:space="preserve"> Centre a nákladových úroků souvisejících s dluhovou službou společnosti, které se již nebudou opakovat, byla konečným výsledkem hospodaření ztráta 69 mil. CZK. Zisk před odpisy, úroky a mimořádnými jednorázovými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náklady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(EBITDA)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činil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91,7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mil.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CZK.</w:t>
      </w:r>
      <w:r w:rsidRPr="009E1962">
        <w:rPr>
          <w:rFonts w:cstheme="minorHAnsi"/>
          <w:sz w:val="24"/>
          <w:szCs w:val="24"/>
        </w:rPr>
        <w:br/>
        <w:t>„</w:t>
      </w:r>
      <w:r w:rsidRPr="0047609D">
        <w:rPr>
          <w:rFonts w:cstheme="minorHAnsi"/>
          <w:i/>
          <w:sz w:val="24"/>
          <w:szCs w:val="24"/>
        </w:rPr>
        <w:t>Rok 2014 nebyl z hlediska hospodaření společnosti vůbec špatný. Měli jsme zde řadu velkých mezinárodních kongresů i zajímavé kulturní akce. Kongresovým centrem prošlo více než 400</w:t>
      </w:r>
      <w:r w:rsidR="001428B9" w:rsidRPr="0047609D">
        <w:rPr>
          <w:rFonts w:cstheme="minorHAnsi"/>
          <w:i/>
          <w:sz w:val="24"/>
          <w:szCs w:val="24"/>
        </w:rPr>
        <w:t> </w:t>
      </w:r>
      <w:r w:rsidRPr="0047609D">
        <w:rPr>
          <w:rFonts w:cstheme="minorHAnsi"/>
          <w:i/>
          <w:sz w:val="24"/>
          <w:szCs w:val="24"/>
        </w:rPr>
        <w:t>tisíc</w:t>
      </w:r>
      <w:r w:rsidR="001428B9" w:rsidRPr="0047609D">
        <w:rPr>
          <w:rFonts w:cstheme="minorHAnsi"/>
          <w:i/>
          <w:sz w:val="24"/>
          <w:szCs w:val="24"/>
        </w:rPr>
        <w:t> </w:t>
      </w:r>
      <w:r w:rsidRPr="0047609D">
        <w:rPr>
          <w:rFonts w:cstheme="minorHAnsi"/>
          <w:i/>
          <w:sz w:val="24"/>
          <w:szCs w:val="24"/>
        </w:rPr>
        <w:t>návštěvníků</w:t>
      </w:r>
      <w:r w:rsidR="001428B9" w:rsidRPr="0047609D">
        <w:rPr>
          <w:rFonts w:cstheme="minorHAnsi"/>
          <w:i/>
          <w:sz w:val="24"/>
          <w:szCs w:val="24"/>
        </w:rPr>
        <w:t>,</w:t>
      </w:r>
      <w:r w:rsidRPr="0047609D">
        <w:rPr>
          <w:rFonts w:cstheme="minorHAnsi"/>
          <w:i/>
          <w:sz w:val="24"/>
          <w:szCs w:val="24"/>
        </w:rPr>
        <w:t>“</w:t>
      </w:r>
      <w:r w:rsidR="001428B9">
        <w:rPr>
          <w:rFonts w:cstheme="minorHAnsi"/>
          <w:sz w:val="24"/>
          <w:szCs w:val="24"/>
        </w:rPr>
        <w:t> </w:t>
      </w:r>
      <w:proofErr w:type="gramStart"/>
      <w:r w:rsidRPr="009E1962">
        <w:rPr>
          <w:rFonts w:cstheme="minorHAnsi"/>
          <w:sz w:val="24"/>
          <w:szCs w:val="24"/>
        </w:rPr>
        <w:t>říká</w:t>
      </w:r>
      <w:proofErr w:type="gramEnd"/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generální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ředitel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Michal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Kárník.</w:t>
      </w:r>
      <w:r w:rsidRPr="009E1962">
        <w:rPr>
          <w:rFonts w:cstheme="minorHAnsi"/>
          <w:sz w:val="24"/>
          <w:szCs w:val="24"/>
        </w:rPr>
        <w:br/>
        <w:t xml:space="preserve">Největší z téměř 200 akcí roku 2014 </w:t>
      </w:r>
      <w:proofErr w:type="gramStart"/>
      <w:r w:rsidRPr="009E1962">
        <w:rPr>
          <w:rFonts w:cstheme="minorHAnsi"/>
          <w:sz w:val="24"/>
          <w:szCs w:val="24"/>
        </w:rPr>
        <w:t>byla</w:t>
      </w:r>
      <w:proofErr w:type="gramEnd"/>
      <w:r w:rsidRPr="009E1962">
        <w:rPr>
          <w:rFonts w:cstheme="minorHAnsi"/>
          <w:sz w:val="24"/>
          <w:szCs w:val="24"/>
        </w:rPr>
        <w:t xml:space="preserve"> 26. výroční konference EAIE (</w:t>
      </w:r>
      <w:proofErr w:type="spellStart"/>
      <w:r w:rsidRPr="009E1962">
        <w:rPr>
          <w:rFonts w:cstheme="minorHAnsi"/>
          <w:sz w:val="24"/>
          <w:szCs w:val="24"/>
        </w:rPr>
        <w:t>European</w:t>
      </w:r>
      <w:proofErr w:type="spellEnd"/>
      <w:r w:rsidRPr="009E1962">
        <w:rPr>
          <w:rFonts w:cstheme="minorHAnsi"/>
          <w:sz w:val="24"/>
          <w:szCs w:val="24"/>
        </w:rPr>
        <w:t xml:space="preserve"> </w:t>
      </w:r>
      <w:proofErr w:type="spellStart"/>
      <w:r w:rsidRPr="009E1962">
        <w:rPr>
          <w:rFonts w:cstheme="minorHAnsi"/>
          <w:sz w:val="24"/>
          <w:szCs w:val="24"/>
        </w:rPr>
        <w:t>Association</w:t>
      </w:r>
      <w:proofErr w:type="spellEnd"/>
      <w:r w:rsidRPr="009E1962">
        <w:rPr>
          <w:rFonts w:cstheme="minorHAnsi"/>
          <w:sz w:val="24"/>
          <w:szCs w:val="24"/>
        </w:rPr>
        <w:t xml:space="preserve"> </w:t>
      </w:r>
      <w:proofErr w:type="spellStart"/>
      <w:r w:rsidRPr="009E1962">
        <w:rPr>
          <w:rFonts w:cstheme="minorHAnsi"/>
          <w:sz w:val="24"/>
          <w:szCs w:val="24"/>
        </w:rPr>
        <w:t>for</w:t>
      </w:r>
      <w:proofErr w:type="spellEnd"/>
      <w:r w:rsidRPr="009E1962">
        <w:rPr>
          <w:rFonts w:cstheme="minorHAnsi"/>
          <w:sz w:val="24"/>
          <w:szCs w:val="24"/>
        </w:rPr>
        <w:t xml:space="preserve"> International </w:t>
      </w:r>
      <w:proofErr w:type="spellStart"/>
      <w:r w:rsidRPr="009E1962">
        <w:rPr>
          <w:rFonts w:cstheme="minorHAnsi"/>
          <w:sz w:val="24"/>
          <w:szCs w:val="24"/>
        </w:rPr>
        <w:t>Education</w:t>
      </w:r>
      <w:proofErr w:type="spellEnd"/>
      <w:r w:rsidRPr="009E1962">
        <w:rPr>
          <w:rFonts w:cstheme="minorHAnsi"/>
          <w:sz w:val="24"/>
          <w:szCs w:val="24"/>
        </w:rPr>
        <w:t>). Zúčastnilo se jí více než 5.000 delegátů z 90 zemí světa a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vystavovalo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na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ní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200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nejprestižnějších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světových</w:t>
      </w:r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>univerzit.</w:t>
      </w:r>
      <w:r w:rsidRPr="009E1962">
        <w:rPr>
          <w:rFonts w:cstheme="minorHAnsi"/>
          <w:sz w:val="24"/>
          <w:szCs w:val="24"/>
        </w:rPr>
        <w:br/>
        <w:t xml:space="preserve">Kromě asociačních kongresů a velkých korporátních akcí přivedly do KCP mnoho návštěvníků i zajímavé kulturní akce. Dne 12. prosince 2014 zde měl premiéru veleúspěšný muzikál </w:t>
      </w:r>
      <w:proofErr w:type="spellStart"/>
      <w:r w:rsidRPr="009E1962">
        <w:rPr>
          <w:rFonts w:cstheme="minorHAnsi"/>
          <w:sz w:val="24"/>
          <w:szCs w:val="24"/>
        </w:rPr>
        <w:t>Mamma</w:t>
      </w:r>
      <w:proofErr w:type="spellEnd"/>
      <w:r w:rsidRPr="009E1962">
        <w:rPr>
          <w:rFonts w:cstheme="minorHAnsi"/>
          <w:sz w:val="24"/>
          <w:szCs w:val="24"/>
        </w:rPr>
        <w:t xml:space="preserve"> </w:t>
      </w:r>
      <w:proofErr w:type="spellStart"/>
      <w:r w:rsidRPr="009E1962">
        <w:rPr>
          <w:rFonts w:cstheme="minorHAnsi"/>
          <w:sz w:val="24"/>
          <w:szCs w:val="24"/>
        </w:rPr>
        <w:t>Mia</w:t>
      </w:r>
      <w:proofErr w:type="spellEnd"/>
      <w:r w:rsidRPr="009E1962">
        <w:rPr>
          <w:rFonts w:cstheme="minorHAnsi"/>
          <w:sz w:val="24"/>
          <w:szCs w:val="24"/>
        </w:rPr>
        <w:t xml:space="preserve">!, který doposud prodal více než 150.000 vstupenek a do konce roku 2015 v KCP odehraje 130 představení. Nejvýznamnější producenti přivedli do KCP i další velmi zajímavé interprety a skupiny, kterými byli například </w:t>
      </w:r>
      <w:proofErr w:type="spellStart"/>
      <w:r w:rsidRPr="009E1962">
        <w:rPr>
          <w:rFonts w:cstheme="minorHAnsi"/>
          <w:sz w:val="24"/>
          <w:szCs w:val="24"/>
        </w:rPr>
        <w:t>Jethro</w:t>
      </w:r>
      <w:proofErr w:type="spellEnd"/>
      <w:r w:rsidRPr="009E1962">
        <w:rPr>
          <w:rFonts w:cstheme="minorHAnsi"/>
          <w:sz w:val="24"/>
          <w:szCs w:val="24"/>
        </w:rPr>
        <w:t xml:space="preserve"> </w:t>
      </w:r>
      <w:proofErr w:type="spellStart"/>
      <w:r w:rsidRPr="009E1962">
        <w:rPr>
          <w:rFonts w:cstheme="minorHAnsi"/>
          <w:sz w:val="24"/>
          <w:szCs w:val="24"/>
        </w:rPr>
        <w:t>Tull</w:t>
      </w:r>
      <w:proofErr w:type="spellEnd"/>
      <w:r w:rsidRPr="009E1962">
        <w:rPr>
          <w:rFonts w:cstheme="minorHAnsi"/>
          <w:sz w:val="24"/>
          <w:szCs w:val="24"/>
        </w:rPr>
        <w:t xml:space="preserve">, </w:t>
      </w:r>
      <w:proofErr w:type="spellStart"/>
      <w:r w:rsidRPr="009E1962">
        <w:rPr>
          <w:rFonts w:cstheme="minorHAnsi"/>
          <w:sz w:val="24"/>
          <w:szCs w:val="24"/>
        </w:rPr>
        <w:t>Buena</w:t>
      </w:r>
      <w:proofErr w:type="spellEnd"/>
      <w:r w:rsidRPr="009E1962">
        <w:rPr>
          <w:rFonts w:cstheme="minorHAnsi"/>
          <w:sz w:val="24"/>
          <w:szCs w:val="24"/>
        </w:rPr>
        <w:t xml:space="preserve"> Vista </w:t>
      </w:r>
      <w:proofErr w:type="spellStart"/>
      <w:r w:rsidRPr="009E1962">
        <w:rPr>
          <w:rFonts w:cstheme="minorHAnsi"/>
          <w:sz w:val="24"/>
          <w:szCs w:val="24"/>
        </w:rPr>
        <w:t>Social</w:t>
      </w:r>
      <w:proofErr w:type="spellEnd"/>
      <w:r w:rsidRPr="009E1962">
        <w:rPr>
          <w:rFonts w:cstheme="minorHAnsi"/>
          <w:sz w:val="24"/>
          <w:szCs w:val="24"/>
        </w:rPr>
        <w:t xml:space="preserve"> Club, Paul Anka, </w:t>
      </w:r>
      <w:proofErr w:type="spellStart"/>
      <w:r w:rsidRPr="009E1962">
        <w:rPr>
          <w:rFonts w:cstheme="minorHAnsi"/>
          <w:sz w:val="24"/>
          <w:szCs w:val="24"/>
        </w:rPr>
        <w:t>Tori</w:t>
      </w:r>
      <w:proofErr w:type="spellEnd"/>
      <w:r w:rsidR="001428B9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 xml:space="preserve">Amos, Tony </w:t>
      </w:r>
      <w:proofErr w:type="spellStart"/>
      <w:r w:rsidRPr="009E1962">
        <w:rPr>
          <w:rFonts w:cstheme="minorHAnsi"/>
          <w:sz w:val="24"/>
          <w:szCs w:val="24"/>
        </w:rPr>
        <w:t>Benett</w:t>
      </w:r>
      <w:proofErr w:type="spellEnd"/>
      <w:r w:rsidRPr="009E1962">
        <w:rPr>
          <w:rFonts w:cstheme="minorHAnsi"/>
          <w:sz w:val="24"/>
          <w:szCs w:val="24"/>
        </w:rPr>
        <w:t xml:space="preserve">, YAMATO, </w:t>
      </w:r>
      <w:proofErr w:type="spellStart"/>
      <w:r w:rsidRPr="009E1962">
        <w:rPr>
          <w:rFonts w:cstheme="minorHAnsi"/>
          <w:sz w:val="24"/>
          <w:szCs w:val="24"/>
        </w:rPr>
        <w:t>Tommy</w:t>
      </w:r>
      <w:proofErr w:type="spellEnd"/>
      <w:r w:rsidRPr="009E1962">
        <w:rPr>
          <w:rFonts w:cstheme="minorHAnsi"/>
          <w:sz w:val="24"/>
          <w:szCs w:val="24"/>
        </w:rPr>
        <w:t xml:space="preserve"> Emmanuel, Los </w:t>
      </w:r>
      <w:proofErr w:type="spellStart"/>
      <w:r w:rsidRPr="009E1962">
        <w:rPr>
          <w:rFonts w:cstheme="minorHAnsi"/>
          <w:sz w:val="24"/>
          <w:szCs w:val="24"/>
        </w:rPr>
        <w:t>Vivancos</w:t>
      </w:r>
      <w:proofErr w:type="spellEnd"/>
      <w:r w:rsidRPr="009E1962">
        <w:rPr>
          <w:rFonts w:cstheme="minorHAnsi"/>
          <w:sz w:val="24"/>
          <w:szCs w:val="24"/>
        </w:rPr>
        <w:t xml:space="preserve"> či </w:t>
      </w:r>
      <w:proofErr w:type="spellStart"/>
      <w:r w:rsidRPr="009E1962">
        <w:rPr>
          <w:rFonts w:cstheme="minorHAnsi"/>
          <w:sz w:val="24"/>
          <w:szCs w:val="24"/>
        </w:rPr>
        <w:t>Moscow</w:t>
      </w:r>
      <w:proofErr w:type="spellEnd"/>
      <w:r w:rsidRPr="009E1962">
        <w:rPr>
          <w:rFonts w:cstheme="minorHAnsi"/>
          <w:sz w:val="24"/>
          <w:szCs w:val="24"/>
        </w:rPr>
        <w:t xml:space="preserve"> City </w:t>
      </w:r>
      <w:proofErr w:type="spellStart"/>
      <w:r w:rsidRPr="009E1962">
        <w:rPr>
          <w:rFonts w:cstheme="minorHAnsi"/>
          <w:sz w:val="24"/>
          <w:szCs w:val="24"/>
        </w:rPr>
        <w:t>Ballet</w:t>
      </w:r>
      <w:proofErr w:type="spellEnd"/>
      <w:r w:rsidRPr="009E1962">
        <w:rPr>
          <w:rFonts w:cstheme="minorHAnsi"/>
          <w:sz w:val="24"/>
          <w:szCs w:val="24"/>
        </w:rPr>
        <w:t>.</w:t>
      </w:r>
      <w:r w:rsidRPr="009E1962">
        <w:rPr>
          <w:rFonts w:cstheme="minorHAnsi"/>
          <w:sz w:val="24"/>
          <w:szCs w:val="24"/>
        </w:rPr>
        <w:br/>
      </w:r>
      <w:r w:rsidRPr="0047609D">
        <w:rPr>
          <w:rFonts w:cstheme="minorHAnsi"/>
          <w:i/>
          <w:sz w:val="24"/>
          <w:szCs w:val="24"/>
        </w:rPr>
        <w:t xml:space="preserve"> „Velmi pozitivně vidíme i rok 2015. Vzhledem k vývoji tržeb očekáváme provozní zisk (EBITDA) zhruba ve výši 132 mil. CZK. KCP by v roce 2015 mělo navštívit přes 600.000 návštěvníků. V těchto dnech u nás probíhá jedenáctidenní geofyzikální kongres IUGG, na který se sjelo 4.500 odborníků z celého světa. 3.500 geochemiků se zde setká na „Evropské konferenci geochemie </w:t>
      </w:r>
      <w:proofErr w:type="spellStart"/>
      <w:r w:rsidRPr="0047609D">
        <w:rPr>
          <w:rFonts w:cstheme="minorHAnsi"/>
          <w:i/>
          <w:sz w:val="24"/>
          <w:szCs w:val="24"/>
        </w:rPr>
        <w:lastRenderedPageBreak/>
        <w:t>Goldschmidt</w:t>
      </w:r>
      <w:proofErr w:type="spellEnd"/>
      <w:r w:rsidRPr="0047609D">
        <w:rPr>
          <w:rFonts w:cstheme="minorHAnsi"/>
          <w:i/>
          <w:sz w:val="24"/>
          <w:szCs w:val="24"/>
        </w:rPr>
        <w:t>“ v srpnu. Více než 2.000 pediatrů navštíví říjnový kongres ESPU a na 2.000 specialistů v oboru resuscitace se rovněž v říjnu zúčastní kongresu ECR</w:t>
      </w:r>
      <w:r w:rsidR="0047609D">
        <w:rPr>
          <w:rFonts w:cstheme="minorHAnsi"/>
          <w:i/>
          <w:sz w:val="24"/>
          <w:szCs w:val="24"/>
        </w:rPr>
        <w:t>,</w:t>
      </w:r>
      <w:r w:rsidRPr="0047609D">
        <w:rPr>
          <w:rFonts w:cstheme="minorHAnsi"/>
          <w:i/>
          <w:sz w:val="24"/>
          <w:szCs w:val="24"/>
        </w:rPr>
        <w:t>“</w:t>
      </w:r>
      <w:r w:rsidRPr="009E1962">
        <w:rPr>
          <w:rFonts w:cstheme="minorHAnsi"/>
          <w:sz w:val="24"/>
          <w:szCs w:val="24"/>
        </w:rPr>
        <w:t xml:space="preserve"> dodává Kárník.</w:t>
      </w:r>
      <w:r w:rsidRPr="009E1962">
        <w:rPr>
          <w:rFonts w:cstheme="minorHAnsi"/>
          <w:sz w:val="24"/>
          <w:szCs w:val="24"/>
        </w:rPr>
        <w:br/>
        <w:t xml:space="preserve">Nejzajímavější koncerty budou, stejně jako v minulosti, s vysokou pravděpodobností vyprodány. Mimo jiné se do KCP po dvou letech 20. října vrátí fenomenální francouzský pianista Richard </w:t>
      </w:r>
      <w:proofErr w:type="spellStart"/>
      <w:r w:rsidRPr="009E1962">
        <w:rPr>
          <w:rFonts w:cstheme="minorHAnsi"/>
          <w:sz w:val="24"/>
          <w:szCs w:val="24"/>
        </w:rPr>
        <w:t>Clayderman</w:t>
      </w:r>
      <w:proofErr w:type="spellEnd"/>
      <w:r w:rsidRPr="009E1962">
        <w:rPr>
          <w:rFonts w:cstheme="minorHAnsi"/>
          <w:sz w:val="24"/>
          <w:szCs w:val="24"/>
        </w:rPr>
        <w:t xml:space="preserve">. Den po něm přijede italský </w:t>
      </w:r>
      <w:proofErr w:type="spellStart"/>
      <w:r w:rsidRPr="009E1962">
        <w:rPr>
          <w:rFonts w:cstheme="minorHAnsi"/>
          <w:sz w:val="24"/>
          <w:szCs w:val="24"/>
        </w:rPr>
        <w:t>smooth</w:t>
      </w:r>
      <w:proofErr w:type="spellEnd"/>
      <w:r w:rsidRPr="009E1962">
        <w:rPr>
          <w:rFonts w:cstheme="minorHAnsi"/>
          <w:sz w:val="24"/>
          <w:szCs w:val="24"/>
        </w:rPr>
        <w:t xml:space="preserve"> jazzový trumpetista </w:t>
      </w:r>
      <w:proofErr w:type="spellStart"/>
      <w:r w:rsidRPr="009E1962">
        <w:rPr>
          <w:rFonts w:cstheme="minorHAnsi"/>
          <w:sz w:val="24"/>
          <w:szCs w:val="24"/>
        </w:rPr>
        <w:t>Chris</w:t>
      </w:r>
      <w:proofErr w:type="spellEnd"/>
      <w:r w:rsidRPr="009E1962">
        <w:rPr>
          <w:rFonts w:cstheme="minorHAnsi"/>
          <w:sz w:val="24"/>
          <w:szCs w:val="24"/>
        </w:rPr>
        <w:t xml:space="preserve"> </w:t>
      </w:r>
      <w:proofErr w:type="spellStart"/>
      <w:r w:rsidRPr="009E1962">
        <w:rPr>
          <w:rFonts w:cstheme="minorHAnsi"/>
          <w:sz w:val="24"/>
          <w:szCs w:val="24"/>
        </w:rPr>
        <w:t>Botti</w:t>
      </w:r>
      <w:proofErr w:type="spellEnd"/>
      <w:r w:rsidRPr="009E1962">
        <w:rPr>
          <w:rFonts w:cstheme="minorHAnsi"/>
          <w:sz w:val="24"/>
          <w:szCs w:val="24"/>
        </w:rPr>
        <w:t xml:space="preserve"> se svým jedinečným orchestrem. Třešničkou na dortu bude 10. prosince vánoční galakoncert Adama Plachetky a Kateřiny </w:t>
      </w:r>
      <w:proofErr w:type="spellStart"/>
      <w:r w:rsidRPr="009E1962">
        <w:rPr>
          <w:rFonts w:cstheme="minorHAnsi"/>
          <w:sz w:val="24"/>
          <w:szCs w:val="24"/>
        </w:rPr>
        <w:t>Kněžíkové</w:t>
      </w:r>
      <w:proofErr w:type="spellEnd"/>
      <w:r w:rsidRPr="009E1962">
        <w:rPr>
          <w:rFonts w:cstheme="minorHAnsi"/>
          <w:sz w:val="24"/>
          <w:szCs w:val="24"/>
        </w:rPr>
        <w:t xml:space="preserve"> s programem z děl W. A. Mozarta. V jednání je pro podzim 2015 i vystoupení jedné ze superhvězd </w:t>
      </w:r>
      <w:proofErr w:type="spellStart"/>
      <w:r w:rsidRPr="009E1962">
        <w:rPr>
          <w:rFonts w:cstheme="minorHAnsi"/>
          <w:sz w:val="24"/>
          <w:szCs w:val="24"/>
        </w:rPr>
        <w:t>anglo</w:t>
      </w:r>
      <w:proofErr w:type="spellEnd"/>
      <w:r w:rsidRPr="009E1962">
        <w:rPr>
          <w:rFonts w:cstheme="minorHAnsi"/>
          <w:sz w:val="24"/>
          <w:szCs w:val="24"/>
        </w:rPr>
        <w:t>-americké</w:t>
      </w:r>
      <w:r w:rsidR="0047609D">
        <w:rPr>
          <w:rFonts w:cstheme="minorHAnsi"/>
          <w:sz w:val="24"/>
          <w:szCs w:val="24"/>
        </w:rPr>
        <w:t> </w:t>
      </w:r>
      <w:proofErr w:type="spellStart"/>
      <w:r w:rsidRPr="009E1962">
        <w:rPr>
          <w:rFonts w:cstheme="minorHAnsi"/>
          <w:sz w:val="24"/>
          <w:szCs w:val="24"/>
        </w:rPr>
        <w:t>stand</w:t>
      </w:r>
      <w:proofErr w:type="spellEnd"/>
      <w:r w:rsidR="0047609D">
        <w:rPr>
          <w:rFonts w:cstheme="minorHAnsi"/>
          <w:sz w:val="24"/>
          <w:szCs w:val="24"/>
        </w:rPr>
        <w:t> </w:t>
      </w:r>
      <w:r w:rsidRPr="009E1962">
        <w:rPr>
          <w:rFonts w:cstheme="minorHAnsi"/>
          <w:sz w:val="24"/>
          <w:szCs w:val="24"/>
        </w:rPr>
        <w:t xml:space="preserve">up </w:t>
      </w:r>
      <w:proofErr w:type="spellStart"/>
      <w:r w:rsidRPr="009E1962">
        <w:rPr>
          <w:rFonts w:cstheme="minorHAnsi"/>
          <w:sz w:val="24"/>
          <w:szCs w:val="24"/>
        </w:rPr>
        <w:t>comedy</w:t>
      </w:r>
      <w:proofErr w:type="spellEnd"/>
      <w:r w:rsidRPr="009E1962">
        <w:rPr>
          <w:rFonts w:cstheme="minorHAnsi"/>
          <w:sz w:val="24"/>
          <w:szCs w:val="24"/>
        </w:rPr>
        <w:t>.“</w:t>
      </w:r>
      <w:bookmarkStart w:id="0" w:name="_GoBack"/>
      <w:bookmarkEnd w:id="0"/>
      <w:r w:rsidRPr="009E1962">
        <w:rPr>
          <w:rFonts w:cstheme="minorHAnsi"/>
          <w:sz w:val="24"/>
          <w:szCs w:val="24"/>
        </w:rPr>
        <w:br/>
        <w:t xml:space="preserve">Dnešní valná hromada schválila roční účetní závěrku společnosti za rok 2014 i výroční zprávu. </w:t>
      </w:r>
      <w:r w:rsidR="0047609D" w:rsidRPr="009E1962">
        <w:rPr>
          <w:rFonts w:cstheme="minorHAnsi"/>
          <w:sz w:val="24"/>
          <w:szCs w:val="24"/>
        </w:rPr>
        <w:t>Současně rozhodla i o dalším rozvoji společnosti.</w:t>
      </w: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</w:p>
    <w:p w:rsidR="0047609D" w:rsidRPr="00EA2A57" w:rsidRDefault="0047609D" w:rsidP="0047609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47609D" w:rsidRPr="00EA2A57" w:rsidRDefault="0047609D" w:rsidP="0047609D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A2A57">
        <w:rPr>
          <w:rFonts w:cstheme="minorHAnsi"/>
          <w:b/>
          <w:sz w:val="20"/>
          <w:szCs w:val="20"/>
        </w:rPr>
        <w:t>Kongresové centrum Praha:</w:t>
      </w:r>
    </w:p>
    <w:p w:rsidR="0047609D" w:rsidRPr="00D522E9" w:rsidRDefault="0047609D" w:rsidP="0047609D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Pr="00EA2A57">
        <w:rPr>
          <w:rFonts w:cstheme="minorHAnsi"/>
          <w:sz w:val="20"/>
          <w:szCs w:val="20"/>
        </w:rPr>
        <w:t xml:space="preserve">oučástí je i Business Centre Vyšehrad a čtyřhvězdičkový hotel </w:t>
      </w:r>
      <w:proofErr w:type="spellStart"/>
      <w:r w:rsidRPr="00EA2A57">
        <w:rPr>
          <w:rFonts w:cstheme="minorHAnsi"/>
          <w:sz w:val="20"/>
          <w:szCs w:val="20"/>
        </w:rPr>
        <w:t>Holiday</w:t>
      </w:r>
      <w:proofErr w:type="spellEnd"/>
      <w:r w:rsidRPr="00EA2A57">
        <w:rPr>
          <w:rFonts w:cstheme="minorHAnsi"/>
          <w:sz w:val="20"/>
          <w:szCs w:val="20"/>
        </w:rPr>
        <w:t xml:space="preserve"> Inn Prague </w:t>
      </w:r>
      <w:proofErr w:type="spellStart"/>
      <w:r w:rsidRPr="00EA2A57">
        <w:rPr>
          <w:rFonts w:cstheme="minorHAnsi"/>
          <w:sz w:val="20"/>
          <w:szCs w:val="20"/>
        </w:rPr>
        <w:t>Congress</w:t>
      </w:r>
      <w:proofErr w:type="spellEnd"/>
      <w:r w:rsidRPr="00EA2A57">
        <w:rPr>
          <w:rFonts w:cstheme="minorHAnsi"/>
          <w:sz w:val="20"/>
          <w:szCs w:val="20"/>
        </w:rPr>
        <w:t xml:space="preserve"> Centre </w:t>
      </w:r>
      <w:r>
        <w:rPr>
          <w:rFonts w:cstheme="minorHAnsi"/>
          <w:sz w:val="20"/>
          <w:szCs w:val="20"/>
        </w:rPr>
        <w:t xml:space="preserve">s  </w:t>
      </w:r>
      <w:r w:rsidRPr="00EA2A57">
        <w:rPr>
          <w:rFonts w:cstheme="minorHAnsi"/>
          <w:sz w:val="20"/>
          <w:szCs w:val="20"/>
        </w:rPr>
        <w:t>kapacitou 251 pokojů</w:t>
      </w:r>
      <w:r>
        <w:rPr>
          <w:rFonts w:cstheme="minorHAnsi"/>
          <w:sz w:val="20"/>
          <w:szCs w:val="20"/>
        </w:rPr>
        <w:t>. KCP získalo certifikát</w:t>
      </w:r>
      <w:r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>
        <w:rPr>
          <w:rFonts w:cstheme="minorHAnsi"/>
          <w:sz w:val="20"/>
          <w:szCs w:val="20"/>
        </w:rPr>
        <w:t>.</w:t>
      </w:r>
      <w:r w:rsidRPr="00EA2A57">
        <w:rPr>
          <w:rFonts w:cstheme="minorHAnsi"/>
          <w:sz w:val="20"/>
          <w:szCs w:val="20"/>
        </w:rPr>
        <w:t xml:space="preserve"> </w:t>
      </w:r>
    </w:p>
    <w:sectPr w:rsidR="0047609D" w:rsidRPr="00D522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9D" w:rsidRDefault="0047609D" w:rsidP="0047609D">
      <w:pPr>
        <w:spacing w:after="0" w:line="240" w:lineRule="auto"/>
      </w:pPr>
      <w:r>
        <w:separator/>
      </w:r>
    </w:p>
  </w:endnote>
  <w:endnote w:type="continuationSeparator" w:id="0">
    <w:p w:rsidR="0047609D" w:rsidRDefault="0047609D" w:rsidP="0047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9D" w:rsidRDefault="0047609D" w:rsidP="0047609D">
      <w:pPr>
        <w:spacing w:after="0" w:line="240" w:lineRule="auto"/>
      </w:pPr>
      <w:r>
        <w:separator/>
      </w:r>
    </w:p>
  </w:footnote>
  <w:footnote w:type="continuationSeparator" w:id="0">
    <w:p w:rsidR="0047609D" w:rsidRDefault="0047609D" w:rsidP="0047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9D" w:rsidRDefault="0047609D">
    <w:pPr>
      <w:pStyle w:val="Zhlav"/>
    </w:pPr>
    <w:r>
      <w:rPr>
        <w:noProof/>
        <w:lang w:eastAsia="cs-CZ"/>
      </w:rPr>
      <w:drawing>
        <wp:inline distT="0" distB="0" distL="0" distR="0" wp14:anchorId="28DFC237">
          <wp:extent cx="2512060" cy="1078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48"/>
    <w:rsid w:val="001428B9"/>
    <w:rsid w:val="00254388"/>
    <w:rsid w:val="0047609D"/>
    <w:rsid w:val="005D0C48"/>
    <w:rsid w:val="009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A29BF8-CCD9-4B9C-864E-2C4778B1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D0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0C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09D"/>
  </w:style>
  <w:style w:type="paragraph" w:styleId="Zpat">
    <w:name w:val="footer"/>
    <w:basedOn w:val="Normln"/>
    <w:link w:val="ZpatChar"/>
    <w:uiPriority w:val="99"/>
    <w:unhideWhenUsed/>
    <w:rsid w:val="0047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09D"/>
  </w:style>
  <w:style w:type="character" w:styleId="Hypertextovodkaz">
    <w:name w:val="Hyperlink"/>
    <w:basedOn w:val="Standardnpsmoodstavce"/>
    <w:uiPriority w:val="99"/>
    <w:unhideWhenUsed/>
    <w:rsid w:val="00476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4</cp:revision>
  <dcterms:created xsi:type="dcterms:W3CDTF">2017-03-16T08:51:00Z</dcterms:created>
  <dcterms:modified xsi:type="dcterms:W3CDTF">2017-03-16T12:58:00Z</dcterms:modified>
</cp:coreProperties>
</file>